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91C2" w14:textId="77777777" w:rsidR="005B1271" w:rsidRDefault="005B1271">
      <w:pPr>
        <w:pStyle w:val="BodyText"/>
        <w:rPr>
          <w:sz w:val="20"/>
        </w:rPr>
      </w:pPr>
    </w:p>
    <w:p w14:paraId="068F953C" w14:textId="1E82576B" w:rsidR="009A78C4" w:rsidRPr="00AC271B" w:rsidRDefault="00D44BFC" w:rsidP="00AC271B">
      <w:pPr>
        <w:widowControl/>
        <w:tabs>
          <w:tab w:val="center" w:pos="4536"/>
          <w:tab w:val="right" w:pos="9072"/>
        </w:tabs>
        <w:autoSpaceDE/>
        <w:autoSpaceDN/>
        <w:ind w:left="1980" w:right="900" w:hanging="1800"/>
        <w:jc w:val="center"/>
        <w:rPr>
          <w:rFonts w:ascii="Arial" w:eastAsia="SimSun" w:hAnsi="Arial" w:cs="Arial"/>
          <w:b/>
          <w:sz w:val="32"/>
          <w:szCs w:val="32"/>
          <w:lang w:eastAsia="zh-CN"/>
        </w:rPr>
      </w:pPr>
      <w:bookmarkStart w:id="0" w:name="A.__PROGRAM_ELIGIBILITY"/>
      <w:bookmarkEnd w:id="0"/>
      <w:r w:rsidRPr="00AC271B">
        <w:rPr>
          <w:rFonts w:ascii="Arial" w:eastAsia="SimSun" w:hAnsi="Arial" w:cs="Arial"/>
          <w:b/>
          <w:sz w:val="32"/>
          <w:szCs w:val="32"/>
          <w:lang w:eastAsia="zh-CN"/>
        </w:rPr>
        <w:t>CYBER SUITE COVERAGE RATE AND RULE MANUAL</w:t>
      </w:r>
    </w:p>
    <w:p w14:paraId="5066A4B6" w14:textId="0CC9C558" w:rsidR="009A78C4" w:rsidRDefault="009A78C4" w:rsidP="00AC271B">
      <w:pPr>
        <w:spacing w:before="7" w:line="218" w:lineRule="auto"/>
        <w:ind w:left="971" w:right="900"/>
        <w:jc w:val="both"/>
        <w:rPr>
          <w:rFonts w:ascii="Arial"/>
          <w:sz w:val="20"/>
        </w:rPr>
      </w:pPr>
    </w:p>
    <w:p w14:paraId="556768E6" w14:textId="7B302C59" w:rsidR="009A78C4" w:rsidRDefault="009A78C4" w:rsidP="00AC271B">
      <w:pPr>
        <w:spacing w:before="7" w:line="218" w:lineRule="auto"/>
        <w:ind w:left="971" w:right="900"/>
        <w:jc w:val="both"/>
        <w:rPr>
          <w:rFonts w:ascii="Arial"/>
          <w:sz w:val="20"/>
        </w:rPr>
      </w:pPr>
    </w:p>
    <w:p w14:paraId="5F2C067A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720"/>
        </w:tabs>
        <w:autoSpaceDE/>
        <w:autoSpaceDN/>
        <w:spacing w:line="269" w:lineRule="auto"/>
        <w:ind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Description of Coverage</w:t>
      </w:r>
    </w:p>
    <w:p w14:paraId="37016B36" w14:textId="686BFE75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The Cyber Suite coverage is comprised of the following First Party coverages: Data Compromise Response Expenses, Computer Attack, Cyber Extortion, Misdirected Payment Fraud, Computer Fraud, Telecommunications Fraud, and Identity Recovery, and the following </w:t>
      </w:r>
      <w:r w:rsidR="00123A1E" w:rsidRPr="009A78C4">
        <w:rPr>
          <w:rFonts w:ascii="Arial" w:eastAsia="SimSun" w:hAnsi="Arial" w:cs="Arial"/>
          <w:sz w:val="20"/>
          <w:szCs w:val="20"/>
          <w:lang w:eastAsia="zh-CN"/>
        </w:rPr>
        <w:t>Third-Party</w:t>
      </w: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 coverages: Privacy Incident Liability, Network Security Liability, and Electronic Media Liability. </w:t>
      </w:r>
    </w:p>
    <w:p w14:paraId="4C7AB7E1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AED1499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720"/>
        </w:tabs>
        <w:autoSpaceDE/>
        <w:autoSpaceDN/>
        <w:spacing w:line="269" w:lineRule="auto"/>
        <w:ind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Form</w:t>
      </w:r>
    </w:p>
    <w:p w14:paraId="143BED9A" w14:textId="5D2D4486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Use </w:t>
      </w:r>
      <w:r w:rsidRPr="009F549C">
        <w:rPr>
          <w:rFonts w:ascii="Arial" w:eastAsia="SimSun" w:hAnsi="Arial" w:cs="Arial"/>
          <w:b/>
          <w:bCs/>
          <w:sz w:val="20"/>
          <w:szCs w:val="20"/>
          <w:lang w:eastAsia="zh-CN"/>
        </w:rPr>
        <w:t>Cyber Suite Coverage Form</w:t>
      </w: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 Number</w:t>
      </w:r>
      <w:r w:rsidR="009F549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610D54">
        <w:rPr>
          <w:rFonts w:ascii="Arial" w:eastAsia="SimSun" w:hAnsi="Arial" w:cs="Arial"/>
          <w:sz w:val="20"/>
          <w:szCs w:val="20"/>
          <w:lang w:eastAsia="zh-CN"/>
        </w:rPr>
        <w:t>148503</w:t>
      </w:r>
      <w:r w:rsidR="0019186B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5A16F360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3D83A030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720"/>
        </w:tabs>
        <w:autoSpaceDE/>
        <w:autoSpaceDN/>
        <w:spacing w:line="269" w:lineRule="auto"/>
        <w:ind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Eligibility</w:t>
      </w:r>
    </w:p>
    <w:p w14:paraId="7DA52401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All insured entities are eligible. The following classes of business are ineligible for this program: Financial Institutions, Adult Business, Gambling or Gaming, Credit Card or Financial Transaction Processing, Hospitals, Credit Reporting Agencies, Collection Agents, Information/Data Brokers, Cannabis Facilities, Telecommunications Firms, Data Processors, and IT Outsourcing Companies.</w:t>
      </w:r>
    </w:p>
    <w:p w14:paraId="43634102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1C1D34D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720"/>
        </w:tabs>
        <w:autoSpaceDE/>
        <w:autoSpaceDN/>
        <w:spacing w:line="269" w:lineRule="auto"/>
        <w:ind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Coverage Limits and </w:t>
      </w:r>
      <w:proofErr w:type="spellStart"/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Sublimits</w:t>
      </w:r>
      <w:proofErr w:type="spellEnd"/>
    </w:p>
    <w:p w14:paraId="13D40831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Refer to the Rate Table and Sublimit Table for available limits and </w:t>
      </w:r>
      <w:proofErr w:type="spellStart"/>
      <w:r w:rsidRPr="009A78C4">
        <w:rPr>
          <w:rFonts w:ascii="Arial" w:eastAsia="SimSun" w:hAnsi="Arial" w:cs="Arial"/>
          <w:sz w:val="20"/>
          <w:szCs w:val="20"/>
          <w:lang w:eastAsia="zh-CN"/>
        </w:rPr>
        <w:t>sublimits</w:t>
      </w:r>
      <w:proofErr w:type="spellEnd"/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84B03C3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00DC2004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A single Cyber Suite annual aggregate limit applies to Data Compromise Response Expenses, Computer Attack, Privacy Incident Liability, Network Security Liability, and Electronic Media Liability. Identity Recovery is subject to a separate and independent $25,000 limit per identity recovery insured.</w:t>
      </w:r>
    </w:p>
    <w:p w14:paraId="17C4FA92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right="1260"/>
        <w:jc w:val="both"/>
        <w:rPr>
          <w:rFonts w:ascii="Arial" w:eastAsia="SimSun" w:hAnsi="Arial" w:cs="Arial"/>
          <w:color w:val="69962C"/>
          <w:sz w:val="20"/>
          <w:szCs w:val="20"/>
          <w:lang w:eastAsia="zh-CN"/>
        </w:rPr>
      </w:pPr>
    </w:p>
    <w:p w14:paraId="7ACD6098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The following coverages are </w:t>
      </w:r>
      <w:proofErr w:type="spellStart"/>
      <w:r w:rsidRPr="009A78C4">
        <w:rPr>
          <w:rFonts w:ascii="Arial" w:eastAsia="SimSun" w:hAnsi="Arial" w:cs="Arial"/>
          <w:sz w:val="20"/>
          <w:szCs w:val="20"/>
          <w:lang w:eastAsia="zh-CN"/>
        </w:rPr>
        <w:t>sublimited</w:t>
      </w:r>
      <w:proofErr w:type="spellEnd"/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 under the Cyber Suite annual aggregate limit: Cyber Extortion, Misdirected Payment Fraud, Computer Fraud, Telecommunications Fraud, Future Loss Avoidance, Reputational Harm, Public Relations, and Reward Payments.</w:t>
      </w:r>
    </w:p>
    <w:p w14:paraId="33FF9D58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70440D69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720"/>
        </w:tabs>
        <w:autoSpaceDE/>
        <w:autoSpaceDN/>
        <w:spacing w:line="269" w:lineRule="auto"/>
        <w:ind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Deductible</w:t>
      </w:r>
    </w:p>
    <w:p w14:paraId="7DC36A2E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Refer to the Rate Table for available deductibles. No deductible applies to Identity Recovery.</w:t>
      </w:r>
    </w:p>
    <w:p w14:paraId="4CCD5C6C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7D5F82DB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720"/>
        </w:tabs>
        <w:autoSpaceDE/>
        <w:autoSpaceDN/>
        <w:spacing w:line="269" w:lineRule="auto"/>
        <w:ind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Premium Determination</w:t>
      </w:r>
    </w:p>
    <w:p w14:paraId="542C13C7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Refer to the Rate Table. The premiums shown are annual gross premiums per policy. Premiums will be prorated for short or odd-term policies. These premiums are not subject to further modification by the application of any other factors not shown in these tables (e.g. package factors, company deviations, or IRPM factors).</w:t>
      </w:r>
    </w:p>
    <w:p w14:paraId="39FF9BD3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E09C206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Premiums will be assigned based on the limit and deductible selected, and by the following rating tier classes:</w:t>
      </w:r>
    </w:p>
    <w:p w14:paraId="776527E2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7EB802C8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Tier 1 Classes</w:t>
      </w:r>
    </w:p>
    <w:p w14:paraId="744FB242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Industries that are unlikely to experience a cyber incident and, should they experience a cyber incident, it would have a minimal impact on their business operations due to low dependency on software, technology, or data, a lack of sensitive data being collected/stored, or a lack of high value transactions. These industries would generally be able to continue to conduct business as usual in the event of a cyber incident. </w:t>
      </w:r>
    </w:p>
    <w:p w14:paraId="307674B4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4B67F86E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Tier 2 Classes</w:t>
      </w:r>
    </w:p>
    <w:p w14:paraId="6EB26209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Industries that have a low likelihood of experiencing a cyber incident.  These industries have minimal system dependency on software, technology, or data, collect/store minimal sensitive data, or have minimal high value transactions.  Due to the level of system dependency, information collected/stored, or high value transactions, a cyber incident would have a low impact on their business operations.</w:t>
      </w:r>
    </w:p>
    <w:p w14:paraId="4C67D773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46C12B12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Tier 3 Classes</w:t>
      </w:r>
    </w:p>
    <w:p w14:paraId="7B9E38A3" w14:textId="77777777" w:rsidR="009A78C4" w:rsidRPr="009A78C4" w:rsidRDefault="009A78C4" w:rsidP="002F7ED6">
      <w:pPr>
        <w:widowControl/>
        <w:tabs>
          <w:tab w:val="left" w:pos="9720"/>
        </w:tabs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Industries that have a moderate likelihood of experiencing a cyber incident.  These industries have some system dependency on software, technology, or data, collect/store sensitive data, or process high value transactions.  Due to the level of system dependency, information collected/stored, or high value transactions, a cyber incident would have a moderate impact on their business operations.</w:t>
      </w:r>
    </w:p>
    <w:p w14:paraId="2C196FC2" w14:textId="0C0E2170" w:rsidR="009A78C4" w:rsidRPr="009A78C4" w:rsidRDefault="009A78C4" w:rsidP="002F7ED6">
      <w:pPr>
        <w:widowControl/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lastRenderedPageBreak/>
        <w:t>Tier 4 Classes</w:t>
      </w:r>
    </w:p>
    <w:p w14:paraId="66E13054" w14:textId="29D1755C" w:rsidR="009A78C4" w:rsidRPr="009A78C4" w:rsidRDefault="009A78C4" w:rsidP="002F7ED6">
      <w:pPr>
        <w:widowControl/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Industries that have a high likelihood of experiencing a cyber incident.  These industries have substantial system dependency on software, technology, or </w:t>
      </w:r>
      <w:r w:rsidR="00E728C6" w:rsidRPr="009A78C4">
        <w:rPr>
          <w:rFonts w:ascii="Arial" w:eastAsia="SimSun" w:hAnsi="Arial" w:cs="Arial"/>
          <w:sz w:val="20"/>
          <w:szCs w:val="20"/>
          <w:lang w:eastAsia="zh-CN"/>
        </w:rPr>
        <w:t>data, collect</w:t>
      </w:r>
      <w:r w:rsidRPr="009A78C4">
        <w:rPr>
          <w:rFonts w:ascii="Arial" w:eastAsia="SimSun" w:hAnsi="Arial" w:cs="Arial"/>
          <w:sz w:val="20"/>
          <w:szCs w:val="20"/>
          <w:lang w:eastAsia="zh-CN"/>
        </w:rPr>
        <w:t>/store highly sensitive data, or process significant high value transactions.  Due to the substantial level of system dependency, information collected/stored, or high value transactions, a cyber incident would have a high impact on their business operations.</w:t>
      </w:r>
    </w:p>
    <w:p w14:paraId="6807F1F6" w14:textId="77777777" w:rsidR="009A78C4" w:rsidRPr="009A78C4" w:rsidRDefault="009A78C4" w:rsidP="002F7ED6">
      <w:pPr>
        <w:widowControl/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3DA5658" w14:textId="27B9E071" w:rsidR="009A78C4" w:rsidRPr="009A78C4" w:rsidRDefault="009A78C4" w:rsidP="002F7ED6">
      <w:pPr>
        <w:widowControl/>
        <w:autoSpaceDE/>
        <w:autoSpaceDN/>
        <w:ind w:left="360" w:right="12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Tier 5 Classes</w:t>
      </w:r>
    </w:p>
    <w:p w14:paraId="3A2F17A1" w14:textId="782E0FBC" w:rsidR="009A78C4" w:rsidRPr="009A78C4" w:rsidRDefault="009A78C4" w:rsidP="002F7ED6">
      <w:pPr>
        <w:widowControl/>
        <w:autoSpaceDE/>
        <w:autoSpaceDN/>
        <w:ind w:left="360" w:right="12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Industries that have a very high likelihood of experiencing a cyber incident.  These industries have critical system dependency on software, technology, or data, collect/store highly sensitive data, or process significant high value transactions.  Due to the level of system dependency, information collected/stored, or high value transactions, a cyber incident would have a significant impact on their business operations.</w:t>
      </w:r>
    </w:p>
    <w:p w14:paraId="3BAA5507" w14:textId="77777777" w:rsidR="009A78C4" w:rsidRPr="009A78C4" w:rsidRDefault="009A78C4" w:rsidP="009A78C4">
      <w:pPr>
        <w:widowControl/>
        <w:autoSpaceDE/>
        <w:autoSpaceDN/>
        <w:ind w:left="3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97C832F" w14:textId="3201616A" w:rsidR="009A78C4" w:rsidRDefault="009A78C4" w:rsidP="000055FC">
      <w:pPr>
        <w:widowControl/>
        <w:autoSpaceDE/>
        <w:autoSpaceDN/>
        <w:ind w:left="3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Rate Table</w:t>
      </w:r>
    </w:p>
    <w:tbl>
      <w:tblPr>
        <w:tblStyle w:val="TableGrid1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167"/>
        <w:gridCol w:w="1168"/>
        <w:gridCol w:w="918"/>
        <w:gridCol w:w="918"/>
        <w:gridCol w:w="918"/>
        <w:gridCol w:w="918"/>
        <w:gridCol w:w="918"/>
      </w:tblGrid>
      <w:tr w:rsidR="000055FC" w:rsidRPr="006027BA" w14:paraId="5BAA5EBD" w14:textId="77777777" w:rsidTr="000055FC">
        <w:tc>
          <w:tcPr>
            <w:tcW w:w="1167" w:type="dxa"/>
            <w:shd w:val="clear" w:color="auto" w:fill="000000" w:themeFill="text1"/>
            <w:vAlign w:val="bottom"/>
          </w:tcPr>
          <w:p w14:paraId="3934A5E7" w14:textId="77777777" w:rsidR="000055FC" w:rsidRPr="006027BA" w:rsidRDefault="000055FC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000000" w:themeFill="text1"/>
            <w:vAlign w:val="bottom"/>
          </w:tcPr>
          <w:p w14:paraId="33CD5234" w14:textId="77777777" w:rsidR="000055FC" w:rsidRPr="006027BA" w:rsidRDefault="000055FC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66D77313" w14:textId="77777777" w:rsidR="000055FC" w:rsidRPr="006027BA" w:rsidRDefault="000055FC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7266861A" w14:textId="77777777" w:rsidR="000055FC" w:rsidRPr="006027BA" w:rsidRDefault="000055FC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62338A5B" w14:textId="77777777" w:rsidR="000055FC" w:rsidRPr="006027BA" w:rsidRDefault="000055FC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6E4FA916" w14:textId="77777777" w:rsidR="000055FC" w:rsidRPr="000055FC" w:rsidRDefault="000055FC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01169DA4" w14:textId="77777777" w:rsidR="000055FC" w:rsidRPr="000055FC" w:rsidRDefault="000055FC" w:rsidP="00133E5B">
            <w:pPr>
              <w:jc w:val="lowKashida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D62964" w:rsidRPr="006027BA" w14:paraId="48891D70" w14:textId="77777777" w:rsidTr="00133E5B">
        <w:tc>
          <w:tcPr>
            <w:tcW w:w="1167" w:type="dxa"/>
            <w:vAlign w:val="bottom"/>
          </w:tcPr>
          <w:p w14:paraId="2DC13CDB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Annual Aggregate Limits</w:t>
            </w:r>
          </w:p>
        </w:tc>
        <w:tc>
          <w:tcPr>
            <w:tcW w:w="1168" w:type="dxa"/>
            <w:vAlign w:val="bottom"/>
          </w:tcPr>
          <w:p w14:paraId="694868EF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Deductible</w:t>
            </w:r>
          </w:p>
        </w:tc>
        <w:tc>
          <w:tcPr>
            <w:tcW w:w="918" w:type="dxa"/>
            <w:vAlign w:val="bottom"/>
          </w:tcPr>
          <w:p w14:paraId="19EE8EB0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1</w:t>
            </w:r>
          </w:p>
        </w:tc>
        <w:tc>
          <w:tcPr>
            <w:tcW w:w="918" w:type="dxa"/>
            <w:vAlign w:val="bottom"/>
          </w:tcPr>
          <w:p w14:paraId="6FE4C50F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2</w:t>
            </w:r>
          </w:p>
        </w:tc>
        <w:tc>
          <w:tcPr>
            <w:tcW w:w="918" w:type="dxa"/>
            <w:vAlign w:val="bottom"/>
          </w:tcPr>
          <w:p w14:paraId="3668C976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3</w:t>
            </w:r>
          </w:p>
        </w:tc>
        <w:tc>
          <w:tcPr>
            <w:tcW w:w="918" w:type="dxa"/>
            <w:vAlign w:val="bottom"/>
          </w:tcPr>
          <w:p w14:paraId="6D0574D4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4</w:t>
            </w:r>
          </w:p>
        </w:tc>
        <w:tc>
          <w:tcPr>
            <w:tcW w:w="918" w:type="dxa"/>
            <w:vAlign w:val="bottom"/>
          </w:tcPr>
          <w:p w14:paraId="055FD55E" w14:textId="39BBCF9F" w:rsidR="00D62964" w:rsidRPr="000055FC" w:rsidRDefault="00D62964" w:rsidP="00133E5B">
            <w:pPr>
              <w:jc w:val="lowKashida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Tier </w:t>
            </w:r>
            <w:r w:rsidR="0019186B" w:rsidRPr="000055FC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D62964" w:rsidRPr="006027BA" w14:paraId="3A0796A2" w14:textId="77777777" w:rsidTr="00133E5B">
        <w:tc>
          <w:tcPr>
            <w:tcW w:w="1167" w:type="dxa"/>
          </w:tcPr>
          <w:p w14:paraId="4F3B248F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$50,000</w:t>
            </w:r>
          </w:p>
        </w:tc>
        <w:tc>
          <w:tcPr>
            <w:tcW w:w="1168" w:type="dxa"/>
          </w:tcPr>
          <w:p w14:paraId="2AF657BE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4790ED0A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$384 </w:t>
            </w:r>
          </w:p>
        </w:tc>
        <w:tc>
          <w:tcPr>
            <w:tcW w:w="918" w:type="dxa"/>
          </w:tcPr>
          <w:p w14:paraId="1DE26A62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$430 </w:t>
            </w:r>
          </w:p>
        </w:tc>
        <w:tc>
          <w:tcPr>
            <w:tcW w:w="918" w:type="dxa"/>
          </w:tcPr>
          <w:p w14:paraId="1217EB99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$480 </w:t>
            </w:r>
          </w:p>
        </w:tc>
        <w:tc>
          <w:tcPr>
            <w:tcW w:w="918" w:type="dxa"/>
          </w:tcPr>
          <w:p w14:paraId="3AB616B0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sz w:val="18"/>
                <w:szCs w:val="18"/>
              </w:rPr>
              <w:t xml:space="preserve">$708 </w:t>
            </w:r>
          </w:p>
        </w:tc>
        <w:tc>
          <w:tcPr>
            <w:tcW w:w="918" w:type="dxa"/>
          </w:tcPr>
          <w:p w14:paraId="76912A10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sz w:val="18"/>
                <w:szCs w:val="18"/>
              </w:rPr>
              <w:t xml:space="preserve">$1,769 </w:t>
            </w:r>
          </w:p>
        </w:tc>
      </w:tr>
      <w:tr w:rsidR="00D62964" w:rsidRPr="006027BA" w14:paraId="6D28A4A8" w14:textId="77777777" w:rsidTr="00133E5B">
        <w:tc>
          <w:tcPr>
            <w:tcW w:w="1167" w:type="dxa"/>
          </w:tcPr>
          <w:p w14:paraId="502A9134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$100,000</w:t>
            </w:r>
          </w:p>
        </w:tc>
        <w:tc>
          <w:tcPr>
            <w:tcW w:w="1168" w:type="dxa"/>
          </w:tcPr>
          <w:p w14:paraId="0C115541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10005E88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$595 </w:t>
            </w:r>
          </w:p>
        </w:tc>
        <w:tc>
          <w:tcPr>
            <w:tcW w:w="918" w:type="dxa"/>
          </w:tcPr>
          <w:p w14:paraId="7937388E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$666 </w:t>
            </w:r>
          </w:p>
        </w:tc>
        <w:tc>
          <w:tcPr>
            <w:tcW w:w="918" w:type="dxa"/>
          </w:tcPr>
          <w:p w14:paraId="5681A5C8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$744 </w:t>
            </w:r>
          </w:p>
        </w:tc>
        <w:tc>
          <w:tcPr>
            <w:tcW w:w="918" w:type="dxa"/>
          </w:tcPr>
          <w:p w14:paraId="46C1CFC9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sz w:val="18"/>
                <w:szCs w:val="18"/>
              </w:rPr>
              <w:t xml:space="preserve">$1,097 </w:t>
            </w:r>
          </w:p>
        </w:tc>
        <w:tc>
          <w:tcPr>
            <w:tcW w:w="918" w:type="dxa"/>
          </w:tcPr>
          <w:p w14:paraId="144D1B9A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sz w:val="18"/>
                <w:szCs w:val="18"/>
              </w:rPr>
              <w:t xml:space="preserve">$2,742 </w:t>
            </w:r>
          </w:p>
        </w:tc>
      </w:tr>
      <w:tr w:rsidR="00D62964" w:rsidRPr="006027BA" w14:paraId="47FB0BEF" w14:textId="77777777" w:rsidTr="00133E5B">
        <w:tc>
          <w:tcPr>
            <w:tcW w:w="1167" w:type="dxa"/>
          </w:tcPr>
          <w:p w14:paraId="4B41A655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$250,000</w:t>
            </w:r>
          </w:p>
        </w:tc>
        <w:tc>
          <w:tcPr>
            <w:tcW w:w="1168" w:type="dxa"/>
          </w:tcPr>
          <w:p w14:paraId="3096FAE6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$2,500</w:t>
            </w:r>
          </w:p>
        </w:tc>
        <w:tc>
          <w:tcPr>
            <w:tcW w:w="918" w:type="dxa"/>
            <w:vAlign w:val="bottom"/>
          </w:tcPr>
          <w:p w14:paraId="2B24123D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$1,126 </w:t>
            </w:r>
          </w:p>
        </w:tc>
        <w:tc>
          <w:tcPr>
            <w:tcW w:w="918" w:type="dxa"/>
            <w:vAlign w:val="bottom"/>
          </w:tcPr>
          <w:p w14:paraId="21DC68FB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$1,259 </w:t>
            </w:r>
          </w:p>
        </w:tc>
        <w:tc>
          <w:tcPr>
            <w:tcW w:w="918" w:type="dxa"/>
            <w:vAlign w:val="bottom"/>
          </w:tcPr>
          <w:p w14:paraId="1FB42F37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$1,407 </w:t>
            </w:r>
          </w:p>
        </w:tc>
        <w:tc>
          <w:tcPr>
            <w:tcW w:w="918" w:type="dxa"/>
            <w:vAlign w:val="bottom"/>
          </w:tcPr>
          <w:p w14:paraId="5E841623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$2,073 </w:t>
            </w:r>
          </w:p>
        </w:tc>
        <w:tc>
          <w:tcPr>
            <w:tcW w:w="918" w:type="dxa"/>
            <w:vAlign w:val="bottom"/>
          </w:tcPr>
          <w:p w14:paraId="0C522FA9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$5,183 </w:t>
            </w:r>
          </w:p>
        </w:tc>
      </w:tr>
      <w:tr w:rsidR="00D62964" w:rsidRPr="006027BA" w14:paraId="5CD2525A" w14:textId="77777777" w:rsidTr="00133E5B">
        <w:tc>
          <w:tcPr>
            <w:tcW w:w="1167" w:type="dxa"/>
          </w:tcPr>
          <w:p w14:paraId="0505A9BE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$500,000</w:t>
            </w:r>
          </w:p>
        </w:tc>
        <w:tc>
          <w:tcPr>
            <w:tcW w:w="1168" w:type="dxa"/>
          </w:tcPr>
          <w:p w14:paraId="454D904D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18" w:type="dxa"/>
            <w:vAlign w:val="bottom"/>
          </w:tcPr>
          <w:p w14:paraId="4BA5AF3E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$1,925 </w:t>
            </w:r>
          </w:p>
        </w:tc>
        <w:tc>
          <w:tcPr>
            <w:tcW w:w="918" w:type="dxa"/>
            <w:vAlign w:val="bottom"/>
          </w:tcPr>
          <w:p w14:paraId="2E40AC20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$2,152 </w:t>
            </w:r>
          </w:p>
        </w:tc>
        <w:tc>
          <w:tcPr>
            <w:tcW w:w="918" w:type="dxa"/>
            <w:vAlign w:val="bottom"/>
          </w:tcPr>
          <w:p w14:paraId="02180FDC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$2,406 </w:t>
            </w:r>
          </w:p>
        </w:tc>
        <w:tc>
          <w:tcPr>
            <w:tcW w:w="918" w:type="dxa"/>
            <w:vAlign w:val="bottom"/>
          </w:tcPr>
          <w:p w14:paraId="7025224B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$3,545 </w:t>
            </w:r>
          </w:p>
        </w:tc>
        <w:tc>
          <w:tcPr>
            <w:tcW w:w="918" w:type="dxa"/>
            <w:vAlign w:val="bottom"/>
          </w:tcPr>
          <w:p w14:paraId="5BA17A01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$8,863 </w:t>
            </w:r>
          </w:p>
        </w:tc>
      </w:tr>
      <w:tr w:rsidR="00D62964" w:rsidRPr="006027BA" w14:paraId="547A22B9" w14:textId="77777777" w:rsidTr="00133E5B">
        <w:tc>
          <w:tcPr>
            <w:tcW w:w="1167" w:type="dxa"/>
          </w:tcPr>
          <w:p w14:paraId="0BAE264F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$1,000,000</w:t>
            </w:r>
          </w:p>
        </w:tc>
        <w:tc>
          <w:tcPr>
            <w:tcW w:w="1168" w:type="dxa"/>
          </w:tcPr>
          <w:p w14:paraId="33004F7C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18" w:type="dxa"/>
            <w:vAlign w:val="bottom"/>
          </w:tcPr>
          <w:p w14:paraId="2DF61706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$2,931 </w:t>
            </w:r>
          </w:p>
        </w:tc>
        <w:tc>
          <w:tcPr>
            <w:tcW w:w="918" w:type="dxa"/>
            <w:vAlign w:val="bottom"/>
          </w:tcPr>
          <w:p w14:paraId="54DE05E3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$3,278 </w:t>
            </w:r>
          </w:p>
        </w:tc>
        <w:tc>
          <w:tcPr>
            <w:tcW w:w="918" w:type="dxa"/>
            <w:vAlign w:val="bottom"/>
          </w:tcPr>
          <w:p w14:paraId="6494C4F5" w14:textId="77777777" w:rsidR="00D62964" w:rsidRPr="006027BA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$3,664 </w:t>
            </w:r>
          </w:p>
        </w:tc>
        <w:tc>
          <w:tcPr>
            <w:tcW w:w="918" w:type="dxa"/>
            <w:vAlign w:val="bottom"/>
          </w:tcPr>
          <w:p w14:paraId="3A54CFA2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$5,399 </w:t>
            </w:r>
          </w:p>
        </w:tc>
        <w:tc>
          <w:tcPr>
            <w:tcW w:w="918" w:type="dxa"/>
            <w:vAlign w:val="bottom"/>
          </w:tcPr>
          <w:p w14:paraId="62AE5184" w14:textId="77777777" w:rsidR="00D62964" w:rsidRPr="000055FC" w:rsidRDefault="00D62964" w:rsidP="00133E5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055F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$13,498 </w:t>
            </w:r>
          </w:p>
        </w:tc>
      </w:tr>
    </w:tbl>
    <w:p w14:paraId="4F36DA41" w14:textId="77777777" w:rsidR="00D62964" w:rsidRDefault="00D62964" w:rsidP="009A78C4">
      <w:pPr>
        <w:widowControl/>
        <w:autoSpaceDE/>
        <w:autoSpaceDN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326914CE" w14:textId="77777777" w:rsidR="00D62964" w:rsidRPr="009A78C4" w:rsidRDefault="00D62964" w:rsidP="009A78C4">
      <w:pPr>
        <w:widowControl/>
        <w:autoSpaceDE/>
        <w:autoSpaceDN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8C15C4B" w14:textId="77777777" w:rsidR="009A78C4" w:rsidRPr="009A78C4" w:rsidRDefault="009A78C4" w:rsidP="009A78C4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Sublimit Table</w:t>
      </w:r>
    </w:p>
    <w:tbl>
      <w:tblPr>
        <w:tblStyle w:val="TableGrid1"/>
        <w:tblW w:w="8365" w:type="dxa"/>
        <w:tblInd w:w="360" w:type="dxa"/>
        <w:tblLook w:val="04A0" w:firstRow="1" w:lastRow="0" w:firstColumn="1" w:lastColumn="0" w:noHBand="0" w:noVBand="1"/>
      </w:tblPr>
      <w:tblGrid>
        <w:gridCol w:w="1225"/>
        <w:gridCol w:w="2654"/>
        <w:gridCol w:w="903"/>
        <w:gridCol w:w="903"/>
        <w:gridCol w:w="1240"/>
        <w:gridCol w:w="1440"/>
      </w:tblGrid>
      <w:tr w:rsidR="000055FC" w:rsidRPr="009A78C4" w14:paraId="3BF87DD8" w14:textId="77777777" w:rsidTr="000055FC">
        <w:trPr>
          <w:trHeight w:val="209"/>
        </w:trPr>
        <w:tc>
          <w:tcPr>
            <w:tcW w:w="1225" w:type="dxa"/>
            <w:shd w:val="clear" w:color="auto" w:fill="000000" w:themeFill="text1"/>
            <w:vAlign w:val="bottom"/>
          </w:tcPr>
          <w:p w14:paraId="356791E2" w14:textId="77777777" w:rsidR="000055FC" w:rsidRPr="009A78C4" w:rsidRDefault="000055FC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  <w:shd w:val="clear" w:color="auto" w:fill="000000" w:themeFill="text1"/>
            <w:vAlign w:val="bottom"/>
          </w:tcPr>
          <w:p w14:paraId="615467DC" w14:textId="77777777" w:rsidR="000055FC" w:rsidRPr="00D62964" w:rsidRDefault="000055FC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shd w:val="clear" w:color="auto" w:fill="000000" w:themeFill="text1"/>
            <w:vAlign w:val="bottom"/>
          </w:tcPr>
          <w:p w14:paraId="7E215E2D" w14:textId="77777777" w:rsidR="000055FC" w:rsidRPr="009A78C4" w:rsidRDefault="000055FC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shd w:val="clear" w:color="auto" w:fill="000000" w:themeFill="text1"/>
            <w:vAlign w:val="bottom"/>
          </w:tcPr>
          <w:p w14:paraId="6126DCD5" w14:textId="77777777" w:rsidR="000055FC" w:rsidRPr="009A78C4" w:rsidRDefault="000055FC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000000" w:themeFill="text1"/>
            <w:vAlign w:val="bottom"/>
          </w:tcPr>
          <w:p w14:paraId="2AF2B437" w14:textId="77777777" w:rsidR="000055FC" w:rsidRPr="009A78C4" w:rsidRDefault="000055FC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9A78C4" w:rsidRPr="009A78C4" w14:paraId="03765702" w14:textId="77777777" w:rsidTr="006C7B83">
        <w:trPr>
          <w:trHeight w:val="534"/>
        </w:trPr>
        <w:tc>
          <w:tcPr>
            <w:tcW w:w="1225" w:type="dxa"/>
            <w:vMerge w:val="restart"/>
            <w:vAlign w:val="bottom"/>
          </w:tcPr>
          <w:p w14:paraId="0CFE8842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Annual Aggregate Limits</w:t>
            </w:r>
          </w:p>
        </w:tc>
        <w:tc>
          <w:tcPr>
            <w:tcW w:w="2654" w:type="dxa"/>
            <w:vMerge w:val="restart"/>
            <w:vAlign w:val="bottom"/>
          </w:tcPr>
          <w:p w14:paraId="1BBE0BBE" w14:textId="77777777" w:rsidR="009A78C4" w:rsidRPr="000055FC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D6296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Reputational Harm</w:t>
            </w:r>
          </w:p>
          <w:p w14:paraId="64D5419A" w14:textId="77777777" w:rsidR="009A78C4" w:rsidRPr="000055FC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D6296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Cyber Extortion</w:t>
            </w:r>
          </w:p>
          <w:p w14:paraId="64429905" w14:textId="77777777" w:rsidR="009A78C4" w:rsidRPr="000055FC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D6296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Misdirected Payment Fraud</w:t>
            </w:r>
          </w:p>
          <w:p w14:paraId="69F53A1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Computer Fraud</w:t>
            </w:r>
          </w:p>
          <w:p w14:paraId="7FC380EA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Telecommunications Fraud</w:t>
            </w:r>
          </w:p>
        </w:tc>
        <w:tc>
          <w:tcPr>
            <w:tcW w:w="1806" w:type="dxa"/>
            <w:gridSpan w:val="2"/>
            <w:vAlign w:val="bottom"/>
          </w:tcPr>
          <w:p w14:paraId="0A35800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Public Relations</w:t>
            </w:r>
          </w:p>
        </w:tc>
        <w:tc>
          <w:tcPr>
            <w:tcW w:w="1240" w:type="dxa"/>
            <w:vMerge w:val="restart"/>
            <w:vAlign w:val="bottom"/>
          </w:tcPr>
          <w:p w14:paraId="417E540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Reward Payments</w:t>
            </w:r>
          </w:p>
        </w:tc>
        <w:tc>
          <w:tcPr>
            <w:tcW w:w="1440" w:type="dxa"/>
            <w:vMerge w:val="restart"/>
            <w:vAlign w:val="bottom"/>
          </w:tcPr>
          <w:p w14:paraId="266B750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Future Loss Avoidance</w:t>
            </w:r>
          </w:p>
        </w:tc>
      </w:tr>
      <w:tr w:rsidR="009A78C4" w:rsidRPr="009A78C4" w14:paraId="74EBEDE5" w14:textId="77777777" w:rsidTr="006C7B83">
        <w:trPr>
          <w:trHeight w:val="67"/>
        </w:trPr>
        <w:tc>
          <w:tcPr>
            <w:tcW w:w="1225" w:type="dxa"/>
            <w:vMerge/>
            <w:vAlign w:val="bottom"/>
          </w:tcPr>
          <w:p w14:paraId="6DF48EB0" w14:textId="77777777" w:rsidR="009A78C4" w:rsidRPr="009A78C4" w:rsidRDefault="009A78C4" w:rsidP="009A78C4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  <w:vMerge/>
            <w:vAlign w:val="bottom"/>
          </w:tcPr>
          <w:p w14:paraId="5A12E129" w14:textId="77777777" w:rsidR="009A78C4" w:rsidRPr="009A78C4" w:rsidRDefault="009A78C4" w:rsidP="009A78C4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2154B90A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DC RE</w:t>
            </w:r>
          </w:p>
        </w:tc>
        <w:tc>
          <w:tcPr>
            <w:tcW w:w="903" w:type="dxa"/>
            <w:vAlign w:val="bottom"/>
          </w:tcPr>
          <w:p w14:paraId="4A4B71A0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CA</w:t>
            </w:r>
          </w:p>
        </w:tc>
        <w:tc>
          <w:tcPr>
            <w:tcW w:w="1240" w:type="dxa"/>
            <w:vMerge/>
          </w:tcPr>
          <w:p w14:paraId="4B52DB6B" w14:textId="77777777" w:rsidR="009A78C4" w:rsidRPr="009A78C4" w:rsidRDefault="009A78C4" w:rsidP="009A78C4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44B87EF9" w14:textId="77777777" w:rsidR="009A78C4" w:rsidRPr="009A78C4" w:rsidRDefault="009A78C4" w:rsidP="009A78C4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9A78C4" w:rsidRPr="009A78C4" w14:paraId="41493FFD" w14:textId="77777777" w:rsidTr="006C7B83">
        <w:tc>
          <w:tcPr>
            <w:tcW w:w="1225" w:type="dxa"/>
          </w:tcPr>
          <w:p w14:paraId="1A12696C" w14:textId="7518D1C3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</w:tcPr>
          <w:p w14:paraId="4F631832" w14:textId="54341F39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3" w:type="dxa"/>
          </w:tcPr>
          <w:p w14:paraId="27A40657" w14:textId="6E9EB16F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03" w:type="dxa"/>
          </w:tcPr>
          <w:p w14:paraId="5A93F8B8" w14:textId="5909E676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79B97EC3" w14:textId="6BDB0F83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14:paraId="5C40E976" w14:textId="77777777" w:rsidR="009A78C4" w:rsidRPr="000055FC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62964">
              <w:rPr>
                <w:rFonts w:ascii="Arial" w:eastAsia="SimSun" w:hAnsi="Arial" w:cs="Arial"/>
                <w:sz w:val="18"/>
                <w:szCs w:val="18"/>
              </w:rPr>
              <w:t>10% of eligible payment with respect to any one Computer Attack</w:t>
            </w:r>
          </w:p>
        </w:tc>
      </w:tr>
      <w:tr w:rsidR="009A78C4" w:rsidRPr="009A78C4" w14:paraId="2C7C997E" w14:textId="77777777" w:rsidTr="006C7B83">
        <w:tc>
          <w:tcPr>
            <w:tcW w:w="1225" w:type="dxa"/>
          </w:tcPr>
          <w:p w14:paraId="3228AADF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$50,000</w:t>
            </w:r>
          </w:p>
        </w:tc>
        <w:tc>
          <w:tcPr>
            <w:tcW w:w="2654" w:type="dxa"/>
          </w:tcPr>
          <w:p w14:paraId="5D2FFE4F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153BF99D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38E3B881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1329F6BF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4BEBB49C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A78C4" w:rsidRPr="009A78C4" w14:paraId="0C79594F" w14:textId="77777777" w:rsidTr="006C7B83">
        <w:tc>
          <w:tcPr>
            <w:tcW w:w="1225" w:type="dxa"/>
          </w:tcPr>
          <w:p w14:paraId="431941ED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$100,000</w:t>
            </w:r>
          </w:p>
        </w:tc>
        <w:tc>
          <w:tcPr>
            <w:tcW w:w="2654" w:type="dxa"/>
          </w:tcPr>
          <w:p w14:paraId="3B03020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D72AE92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33A00EED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1E69658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4C69A8B1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A78C4" w:rsidRPr="009A78C4" w14:paraId="1EE915A9" w14:textId="77777777" w:rsidTr="006C7B83">
        <w:tc>
          <w:tcPr>
            <w:tcW w:w="1225" w:type="dxa"/>
          </w:tcPr>
          <w:p w14:paraId="2663D85C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$250,000</w:t>
            </w:r>
          </w:p>
        </w:tc>
        <w:tc>
          <w:tcPr>
            <w:tcW w:w="2654" w:type="dxa"/>
          </w:tcPr>
          <w:p w14:paraId="5F6FFEC9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668E5C27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E723D06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7F9C0EDB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20F2D52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A78C4" w:rsidRPr="009A78C4" w14:paraId="01D7F47F" w14:textId="77777777" w:rsidTr="006C7B83">
        <w:tc>
          <w:tcPr>
            <w:tcW w:w="1225" w:type="dxa"/>
          </w:tcPr>
          <w:p w14:paraId="6EF0C6F7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$500,000</w:t>
            </w:r>
          </w:p>
        </w:tc>
        <w:tc>
          <w:tcPr>
            <w:tcW w:w="2654" w:type="dxa"/>
          </w:tcPr>
          <w:p w14:paraId="260DD204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7B3EA6A9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2D8C9EFA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06BBA0C9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6713E8D4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A78C4" w:rsidRPr="009A78C4" w14:paraId="716AE8A8" w14:textId="77777777" w:rsidTr="006C7B83">
        <w:tc>
          <w:tcPr>
            <w:tcW w:w="1225" w:type="dxa"/>
          </w:tcPr>
          <w:p w14:paraId="54CB59B1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$1,000,000</w:t>
            </w:r>
          </w:p>
        </w:tc>
        <w:tc>
          <w:tcPr>
            <w:tcW w:w="2654" w:type="dxa"/>
          </w:tcPr>
          <w:p w14:paraId="183CC5E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6E81F1C8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0A2579F3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5AC40F28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2E864DFF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2D6C57A3" w14:textId="77777777" w:rsidR="009A78C4" w:rsidRPr="009A78C4" w:rsidRDefault="009A78C4" w:rsidP="002F7ED6">
      <w:pPr>
        <w:widowControl/>
        <w:autoSpaceDE/>
        <w:autoSpaceDN/>
        <w:ind w:right="162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306AE38E" w14:textId="77777777" w:rsidR="009A78C4" w:rsidRPr="009A78C4" w:rsidRDefault="009A78C4" w:rsidP="002F7ED6">
      <w:pPr>
        <w:tabs>
          <w:tab w:val="left" w:pos="10890"/>
        </w:tabs>
        <w:autoSpaceDE/>
        <w:autoSpaceDN/>
        <w:ind w:left="360" w:right="1260"/>
        <w:jc w:val="both"/>
        <w:rPr>
          <w:rFonts w:ascii="Arial" w:eastAsia="Times New Roman" w:hAnsi="Arial" w:cs="Times New Roman"/>
          <w:sz w:val="20"/>
          <w:szCs w:val="20"/>
        </w:rPr>
      </w:pPr>
      <w:r w:rsidRPr="009A78C4">
        <w:rPr>
          <w:rFonts w:ascii="Arial" w:eastAsia="Calibri" w:hAnsi="Arial" w:cs="Arial"/>
          <w:sz w:val="20"/>
          <w:szCs w:val="20"/>
        </w:rPr>
        <w:t xml:space="preserve">We have split the limit applicable to any liability coverages into a defense coverage and a separate liability coverage. For example, a $100,000 Cyber Suite annual aggregate limit gets divided as illustrated below. </w:t>
      </w:r>
    </w:p>
    <w:p w14:paraId="0FA8822D" w14:textId="77777777" w:rsidR="009A78C4" w:rsidRPr="009A78C4" w:rsidRDefault="009A78C4" w:rsidP="009A78C4">
      <w:pPr>
        <w:widowControl/>
        <w:autoSpaceDE/>
        <w:autoSpaceDN/>
        <w:ind w:hanging="720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5"/>
        <w:gridCol w:w="1980"/>
      </w:tblGrid>
      <w:tr w:rsidR="009A78C4" w:rsidRPr="009A78C4" w14:paraId="45DB5182" w14:textId="77777777" w:rsidTr="006C7B83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6A5AE" w14:textId="77777777" w:rsidR="009A78C4" w:rsidRPr="009A78C4" w:rsidRDefault="009A78C4" w:rsidP="009A78C4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</w:pPr>
            <w:r w:rsidRPr="009A78C4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>Coverage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ED9EF" w14:textId="77777777" w:rsidR="009A78C4" w:rsidRPr="009A78C4" w:rsidRDefault="009A78C4" w:rsidP="009A78C4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</w:pPr>
            <w:r w:rsidRPr="009A78C4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>Limit</w:t>
            </w:r>
          </w:p>
        </w:tc>
      </w:tr>
      <w:tr w:rsidR="009A78C4" w:rsidRPr="009A78C4" w14:paraId="401EB330" w14:textId="77777777" w:rsidTr="006C7B83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2BE19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>Data Compromise Response Expenses</w:t>
            </w:r>
          </w:p>
          <w:p w14:paraId="74D37EB3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Computer Attack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08D04" w14:textId="77777777" w:rsidR="009A78C4" w:rsidRPr="009A78C4" w:rsidRDefault="009A78C4" w:rsidP="009A78C4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>$50,000</w:t>
            </w:r>
          </w:p>
        </w:tc>
      </w:tr>
      <w:tr w:rsidR="009A78C4" w:rsidRPr="009A78C4" w14:paraId="4E3320DA" w14:textId="77777777" w:rsidTr="006C7B83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CFF18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</w:rPr>
              <w:t>Privacy Incident Defense</w:t>
            </w:r>
          </w:p>
          <w:p w14:paraId="77632092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</w:rPr>
              <w:t>Network Security Defense</w:t>
            </w:r>
          </w:p>
          <w:p w14:paraId="30E56DC3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>Electronic Media Defense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09AE4" w14:textId="77777777" w:rsidR="009A78C4" w:rsidRPr="009A78C4" w:rsidRDefault="009A78C4" w:rsidP="009A78C4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>$25,000</w:t>
            </w:r>
          </w:p>
        </w:tc>
      </w:tr>
      <w:tr w:rsidR="009A78C4" w:rsidRPr="009A78C4" w14:paraId="0910B862" w14:textId="77777777" w:rsidTr="006C7B83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02723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</w:rPr>
              <w:t>Privacy Incident Liability</w:t>
            </w:r>
          </w:p>
          <w:p w14:paraId="416A1852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</w:rPr>
              <w:t>Network Security Liability</w:t>
            </w:r>
          </w:p>
          <w:p w14:paraId="1E33DAE2" w14:textId="77777777" w:rsidR="009A78C4" w:rsidRPr="009A78C4" w:rsidRDefault="009A78C4" w:rsidP="009A78C4">
            <w:pPr>
              <w:widowControl/>
              <w:autoSpaceDE/>
              <w:autoSpaceDN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>Electronic Media Liability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0C274" w14:textId="77777777" w:rsidR="009A78C4" w:rsidRPr="009A78C4" w:rsidRDefault="009A78C4" w:rsidP="009A78C4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  <w:lang w:val="de-DE"/>
              </w:rPr>
            </w:pPr>
            <w:r w:rsidRPr="009A78C4">
              <w:rPr>
                <w:rFonts w:ascii="Arial" w:eastAsia="Calibri" w:hAnsi="Arial" w:cs="Arial"/>
                <w:sz w:val="18"/>
                <w:szCs w:val="18"/>
                <w:lang w:val="de-DE"/>
              </w:rPr>
              <w:t>$25,000</w:t>
            </w:r>
          </w:p>
        </w:tc>
      </w:tr>
    </w:tbl>
    <w:p w14:paraId="617E2BB7" w14:textId="77777777" w:rsidR="009A78C4" w:rsidRPr="009A78C4" w:rsidRDefault="009A78C4" w:rsidP="009A78C4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405FFA73" w14:textId="77777777" w:rsidR="009A78C4" w:rsidRPr="009A78C4" w:rsidRDefault="009A78C4" w:rsidP="009A78C4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Identity Recovery Sublimit Table</w:t>
      </w:r>
    </w:p>
    <w:tbl>
      <w:tblPr>
        <w:tblStyle w:val="TableGrid1"/>
        <w:tblW w:w="0" w:type="auto"/>
        <w:tblInd w:w="360" w:type="dxa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</w:tblGrid>
      <w:tr w:rsidR="009A78C4" w:rsidRPr="009A78C4" w14:paraId="52ED2D9C" w14:textId="77777777" w:rsidTr="006C7B83">
        <w:tc>
          <w:tcPr>
            <w:tcW w:w="2091" w:type="dxa"/>
          </w:tcPr>
          <w:p w14:paraId="3D17E7F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Annual Aggregate Limit</w:t>
            </w:r>
          </w:p>
        </w:tc>
        <w:tc>
          <w:tcPr>
            <w:tcW w:w="2091" w:type="dxa"/>
          </w:tcPr>
          <w:p w14:paraId="592BC96C" w14:textId="77777777" w:rsidR="009A78C4" w:rsidRPr="000055FC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D6296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Lost Wages and Child or Elder Care</w:t>
            </w:r>
          </w:p>
        </w:tc>
        <w:tc>
          <w:tcPr>
            <w:tcW w:w="2091" w:type="dxa"/>
          </w:tcPr>
          <w:p w14:paraId="7FDB1F61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Mental Health Counseling</w:t>
            </w:r>
          </w:p>
        </w:tc>
        <w:tc>
          <w:tcPr>
            <w:tcW w:w="2092" w:type="dxa"/>
          </w:tcPr>
          <w:p w14:paraId="144FC2B4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Miscellaneous Expense</w:t>
            </w:r>
          </w:p>
        </w:tc>
      </w:tr>
      <w:tr w:rsidR="009A78C4" w:rsidRPr="009A78C4" w14:paraId="7691E7FF" w14:textId="77777777" w:rsidTr="006C7B83">
        <w:tc>
          <w:tcPr>
            <w:tcW w:w="2091" w:type="dxa"/>
          </w:tcPr>
          <w:p w14:paraId="6FFB98AE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2091" w:type="dxa"/>
          </w:tcPr>
          <w:p w14:paraId="221D3157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$5,000</w:t>
            </w:r>
          </w:p>
        </w:tc>
        <w:tc>
          <w:tcPr>
            <w:tcW w:w="2091" w:type="dxa"/>
          </w:tcPr>
          <w:p w14:paraId="54FAA042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  <w:tc>
          <w:tcPr>
            <w:tcW w:w="2092" w:type="dxa"/>
          </w:tcPr>
          <w:p w14:paraId="2DE2F306" w14:textId="77777777" w:rsidR="009A78C4" w:rsidRPr="009A78C4" w:rsidRDefault="009A78C4" w:rsidP="009A78C4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78C4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</w:tr>
    </w:tbl>
    <w:p w14:paraId="567E1207" w14:textId="77777777" w:rsidR="009A78C4" w:rsidRPr="009A78C4" w:rsidRDefault="009A78C4" w:rsidP="009A78C4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3D868211" w14:textId="77777777" w:rsidR="009A78C4" w:rsidRPr="009A78C4" w:rsidRDefault="009A78C4" w:rsidP="00AC271B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Minimum Premiums</w:t>
      </w:r>
    </w:p>
    <w:p w14:paraId="6C3892C0" w14:textId="77777777" w:rsidR="009A78C4" w:rsidRPr="009A78C4" w:rsidRDefault="009A78C4" w:rsidP="00AC271B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This coverage is not subject to a minimum premium.</w:t>
      </w:r>
    </w:p>
    <w:p w14:paraId="5162C204" w14:textId="77777777" w:rsidR="009A78C4" w:rsidRPr="009A78C4" w:rsidRDefault="009A78C4" w:rsidP="00AC271B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1E5A47A" w14:textId="48774741" w:rsidR="002F7ED6" w:rsidRDefault="002F7ED6">
      <w:pPr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br w:type="page"/>
      </w:r>
    </w:p>
    <w:p w14:paraId="22F55977" w14:textId="77777777" w:rsidR="00AC271B" w:rsidRDefault="00AC271B">
      <w:pPr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54B9ED71" w14:textId="7E72B70F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360"/>
        </w:tabs>
        <w:autoSpaceDE/>
        <w:autoSpaceDN/>
        <w:spacing w:line="269" w:lineRule="auto"/>
        <w:ind w:right="162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Midterm Additions/Increases</w:t>
      </w:r>
    </w:p>
    <w:p w14:paraId="7BD6E7A8" w14:textId="2A5640D3" w:rsidR="009A78C4" w:rsidRPr="009A78C4" w:rsidRDefault="009A78C4" w:rsidP="002F7ED6">
      <w:pPr>
        <w:widowControl/>
        <w:tabs>
          <w:tab w:val="left" w:pos="9360"/>
        </w:tabs>
        <w:autoSpaceDE/>
        <w:autoSpaceDN/>
        <w:ind w:left="360" w:right="162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This coverage may be added at the anniversary of the </w:t>
      </w:r>
      <w:r w:rsidR="00E728C6" w:rsidRPr="009A78C4">
        <w:rPr>
          <w:rFonts w:ascii="Arial" w:eastAsia="SimSun" w:hAnsi="Arial" w:cs="Arial"/>
          <w:sz w:val="20"/>
          <w:szCs w:val="20"/>
          <w:lang w:eastAsia="zh-CN"/>
        </w:rPr>
        <w:t>policy or</w:t>
      </w:r>
      <w:r w:rsidRPr="009A78C4">
        <w:rPr>
          <w:rFonts w:ascii="Arial" w:eastAsia="SimSun" w:hAnsi="Arial" w:cs="Arial"/>
          <w:sz w:val="20"/>
          <w:szCs w:val="20"/>
          <w:lang w:eastAsia="zh-CN"/>
        </w:rPr>
        <w:t xml:space="preserve"> may be added in-term at the insured’s request. The rate will be prorated for in-term transactions or odd-term policies. Increased limits are available upon coverage inception or subsequent anniversary.</w:t>
      </w:r>
    </w:p>
    <w:p w14:paraId="7E820F8A" w14:textId="77777777" w:rsidR="009A78C4" w:rsidRPr="009A78C4" w:rsidRDefault="009A78C4" w:rsidP="002F7ED6">
      <w:pPr>
        <w:widowControl/>
        <w:tabs>
          <w:tab w:val="left" w:pos="9360"/>
        </w:tabs>
        <w:autoSpaceDE/>
        <w:autoSpaceDN/>
        <w:ind w:left="360" w:right="162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E9B168B" w14:textId="77777777" w:rsidR="009A78C4" w:rsidRPr="009A78C4" w:rsidRDefault="009A78C4" w:rsidP="002F7ED6">
      <w:pPr>
        <w:widowControl/>
        <w:numPr>
          <w:ilvl w:val="0"/>
          <w:numId w:val="17"/>
        </w:numPr>
        <w:tabs>
          <w:tab w:val="left" w:pos="9360"/>
        </w:tabs>
        <w:autoSpaceDE/>
        <w:autoSpaceDN/>
        <w:spacing w:line="269" w:lineRule="auto"/>
        <w:ind w:right="162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b/>
          <w:bCs/>
          <w:sz w:val="20"/>
          <w:szCs w:val="20"/>
          <w:lang w:eastAsia="zh-CN"/>
        </w:rPr>
        <w:t>Supplemental Extended Reporting Period</w:t>
      </w:r>
    </w:p>
    <w:p w14:paraId="7EBCC49C" w14:textId="77777777" w:rsidR="009A78C4" w:rsidRPr="009A78C4" w:rsidRDefault="009A78C4" w:rsidP="002F7ED6">
      <w:pPr>
        <w:widowControl/>
        <w:tabs>
          <w:tab w:val="left" w:pos="9360"/>
        </w:tabs>
        <w:autoSpaceDE/>
        <w:autoSpaceDN/>
        <w:ind w:left="360" w:right="162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78C4">
        <w:rPr>
          <w:rFonts w:ascii="Arial" w:eastAsia="SimSun" w:hAnsi="Arial" w:cs="Arial"/>
          <w:sz w:val="20"/>
          <w:szCs w:val="20"/>
          <w:lang w:eastAsia="zh-CN"/>
        </w:rPr>
        <w:t>A Supplemental Extended Reporting Period of one year immediately following the date of termination of coverage may be purchased for an additional 100% of the full annual third party premium applicable to this coverage.</w:t>
      </w:r>
    </w:p>
    <w:p w14:paraId="022248A6" w14:textId="77777777" w:rsidR="009A78C4" w:rsidRDefault="009A78C4">
      <w:pPr>
        <w:spacing w:before="7" w:line="218" w:lineRule="auto"/>
        <w:ind w:left="971" w:right="724"/>
        <w:rPr>
          <w:rFonts w:ascii="Arial"/>
          <w:sz w:val="20"/>
        </w:rPr>
      </w:pPr>
    </w:p>
    <w:sectPr w:rsidR="009A78C4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780" w:right="340" w:bottom="680" w:left="920" w:header="0" w:footer="4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D099" w14:textId="77777777" w:rsidR="003C1408" w:rsidRDefault="003C1408">
      <w:r>
        <w:separator/>
      </w:r>
    </w:p>
  </w:endnote>
  <w:endnote w:type="continuationSeparator" w:id="0">
    <w:p w14:paraId="0B01037C" w14:textId="77777777" w:rsidR="003C1408" w:rsidRDefault="003C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83548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86C6E1" w14:textId="77777777" w:rsidR="009812FD" w:rsidRPr="000055FC" w:rsidRDefault="009812FD" w:rsidP="009812FD">
        <w:pPr>
          <w:pStyle w:val="Footer"/>
          <w:spacing w:before="120"/>
          <w:rPr>
            <w:rFonts w:ascii="Arial" w:hAnsi="Arial" w:cs="Arial"/>
            <w:sz w:val="20"/>
            <w:szCs w:val="20"/>
          </w:rPr>
        </w:pPr>
        <w:r w:rsidRPr="000055FC">
          <w:rPr>
            <w:rFonts w:ascii="Arial" w:hAnsi="Arial" w:cs="Arial"/>
            <w:sz w:val="20"/>
            <w:szCs w:val="20"/>
            <w:u w:val="single"/>
          </w:rPr>
          <w:t>Combined Legacy Form Rule and Rate Rule Pages</w:t>
        </w:r>
        <w:r w:rsidRPr="000055FC">
          <w:rPr>
            <w:rFonts w:ascii="Arial" w:hAnsi="Arial" w:cs="Arial"/>
            <w:sz w:val="20"/>
            <w:szCs w:val="20"/>
          </w:rPr>
          <w:t>:</w:t>
        </w:r>
      </w:p>
      <w:p w14:paraId="05CC8530" w14:textId="52870308" w:rsidR="007E6F48" w:rsidRDefault="00B4077B" w:rsidP="00B4077B">
        <w:pPr>
          <w:pStyle w:val="Footer"/>
        </w:pPr>
        <w:r w:rsidRPr="000055FC">
          <w:rPr>
            <w:rFonts w:ascii="Arial" w:hAnsi="Arial" w:cs="Arial"/>
            <w:sz w:val="20"/>
            <w:szCs w:val="20"/>
          </w:rPr>
          <w:t xml:space="preserve">DIV66 </w:t>
        </w:r>
        <w:r>
          <w:rPr>
            <w:rFonts w:ascii="Arial" w:hAnsi="Arial" w:cs="Arial"/>
            <w:sz w:val="20"/>
            <w:szCs w:val="20"/>
          </w:rPr>
          <w:t>–</w:t>
        </w:r>
        <w:r w:rsidR="00665488">
          <w:rPr>
            <w:rFonts w:ascii="Arial" w:hAnsi="Arial" w:cs="Arial"/>
            <w:sz w:val="20"/>
            <w:szCs w:val="20"/>
          </w:rPr>
          <w:t xml:space="preserve"> (1/26)</w:t>
        </w:r>
        <w:r w:rsidRPr="000055FC">
          <w:rPr>
            <w:rFonts w:ascii="Arial" w:hAnsi="Arial" w:cs="Arial"/>
            <w:sz w:val="20"/>
            <w:szCs w:val="20"/>
          </w:rPr>
          <w:tab/>
          <w:t> </w:t>
        </w:r>
        <w:r w:rsidR="00AC271B" w:rsidRPr="000055FC">
          <w:rPr>
            <w:rFonts w:ascii="Arial" w:hAnsi="Arial" w:cs="Arial"/>
            <w:sz w:val="20"/>
            <w:szCs w:val="20"/>
          </w:rPr>
          <w:t>CYBER</w:t>
        </w:r>
        <w:r w:rsidRPr="000055FC">
          <w:rPr>
            <w:rFonts w:ascii="Arial" w:hAnsi="Arial" w:cs="Arial"/>
            <w:sz w:val="20"/>
            <w:szCs w:val="20"/>
          </w:rPr>
          <w:t>-MU-RU-Split State</w:t>
        </w:r>
        <w:r w:rsidRPr="000055FC">
          <w:rPr>
            <w:rFonts w:ascii="Arial" w:hAnsi="Arial" w:cs="Arial"/>
            <w:sz w:val="20"/>
            <w:szCs w:val="20"/>
          </w:rPr>
          <w:tab/>
        </w:r>
        <w:r w:rsidR="009812FD" w:rsidRPr="000055FC">
          <w:rPr>
            <w:rFonts w:ascii="Arial" w:hAnsi="Arial" w:cs="Arial"/>
            <w:sz w:val="20"/>
            <w:szCs w:val="20"/>
          </w:rPr>
          <w:tab/>
        </w:r>
        <w:r>
          <w:t xml:space="preserve"> </w:t>
        </w:r>
        <w:r w:rsidR="007E6F48">
          <w:fldChar w:fldCharType="begin"/>
        </w:r>
        <w:r w:rsidR="007E6F48">
          <w:instrText xml:space="preserve"> PAGE   \* MERGEFORMAT </w:instrText>
        </w:r>
        <w:r w:rsidR="007E6F48">
          <w:fldChar w:fldCharType="separate"/>
        </w:r>
        <w:r w:rsidR="007E6F48">
          <w:rPr>
            <w:noProof/>
          </w:rPr>
          <w:t>2</w:t>
        </w:r>
        <w:r w:rsidR="007E6F48">
          <w:rPr>
            <w:noProof/>
          </w:rPr>
          <w:fldChar w:fldCharType="end"/>
        </w:r>
        <w:r w:rsidR="007E6F48">
          <w:rPr>
            <w:noProof/>
          </w:rPr>
          <w:t xml:space="preserve"> of </w:t>
        </w:r>
        <w:r w:rsidR="00AC271B">
          <w:rPr>
            <w:noProof/>
          </w:rPr>
          <w:t>3</w:t>
        </w:r>
      </w:p>
    </w:sdtContent>
  </w:sdt>
  <w:p w14:paraId="1C7498D6" w14:textId="5DBDFEB2" w:rsidR="005B1271" w:rsidRDefault="005B127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25A56" w14:textId="77777777" w:rsidR="003C1408" w:rsidRDefault="003C1408">
      <w:r>
        <w:separator/>
      </w:r>
    </w:p>
  </w:footnote>
  <w:footnote w:type="continuationSeparator" w:id="0">
    <w:p w14:paraId="5B531DB3" w14:textId="77777777" w:rsidR="003C1408" w:rsidRDefault="003C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BFF5" w14:textId="21421133" w:rsidR="00182FDD" w:rsidRDefault="00182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26468" w14:textId="7E9A9602" w:rsidR="00182FDD" w:rsidRDefault="00182F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DAB9" w14:textId="30BEC2C0" w:rsidR="00182FDD" w:rsidRDefault="00182F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708B"/>
    <w:multiLevelType w:val="hybridMultilevel"/>
    <w:tmpl w:val="AE32316E"/>
    <w:lvl w:ilvl="0" w:tplc="AF9C7112">
      <w:start w:val="1"/>
      <w:numFmt w:val="decimal"/>
      <w:lvlText w:val="%1."/>
      <w:lvlJc w:val="left"/>
      <w:pPr>
        <w:ind w:left="611" w:hanging="45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2F0A7E2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378E8FE">
      <w:start w:val="1"/>
      <w:numFmt w:val="decimal"/>
      <w:lvlText w:val="(%3)"/>
      <w:lvlJc w:val="left"/>
      <w:pPr>
        <w:ind w:left="1455" w:hanging="432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1F4ADCAE">
      <w:numFmt w:val="bullet"/>
      <w:lvlText w:val="•"/>
      <w:lvlJc w:val="left"/>
      <w:pPr>
        <w:ind w:left="2650" w:hanging="432"/>
      </w:pPr>
      <w:rPr>
        <w:rFonts w:hint="default"/>
        <w:lang w:val="en-US" w:eastAsia="en-US" w:bidi="ar-SA"/>
      </w:rPr>
    </w:lvl>
    <w:lvl w:ilvl="4" w:tplc="BD82A370">
      <w:numFmt w:val="bullet"/>
      <w:lvlText w:val="•"/>
      <w:lvlJc w:val="left"/>
      <w:pPr>
        <w:ind w:left="3840" w:hanging="432"/>
      </w:pPr>
      <w:rPr>
        <w:rFonts w:hint="default"/>
        <w:lang w:val="en-US" w:eastAsia="en-US" w:bidi="ar-SA"/>
      </w:rPr>
    </w:lvl>
    <w:lvl w:ilvl="5" w:tplc="747EA286">
      <w:numFmt w:val="bullet"/>
      <w:lvlText w:val="•"/>
      <w:lvlJc w:val="left"/>
      <w:pPr>
        <w:ind w:left="5030" w:hanging="432"/>
      </w:pPr>
      <w:rPr>
        <w:rFonts w:hint="default"/>
        <w:lang w:val="en-US" w:eastAsia="en-US" w:bidi="ar-SA"/>
      </w:rPr>
    </w:lvl>
    <w:lvl w:ilvl="6" w:tplc="786C2D94">
      <w:numFmt w:val="bullet"/>
      <w:lvlText w:val="•"/>
      <w:lvlJc w:val="left"/>
      <w:pPr>
        <w:ind w:left="6220" w:hanging="432"/>
      </w:pPr>
      <w:rPr>
        <w:rFonts w:hint="default"/>
        <w:lang w:val="en-US" w:eastAsia="en-US" w:bidi="ar-SA"/>
      </w:rPr>
    </w:lvl>
    <w:lvl w:ilvl="7" w:tplc="DB4C94A8">
      <w:numFmt w:val="bullet"/>
      <w:lvlText w:val="•"/>
      <w:lvlJc w:val="left"/>
      <w:pPr>
        <w:ind w:left="7410" w:hanging="432"/>
      </w:pPr>
      <w:rPr>
        <w:rFonts w:hint="default"/>
        <w:lang w:val="en-US" w:eastAsia="en-US" w:bidi="ar-SA"/>
      </w:rPr>
    </w:lvl>
    <w:lvl w:ilvl="8" w:tplc="9EA23728">
      <w:numFmt w:val="bullet"/>
      <w:lvlText w:val="•"/>
      <w:lvlJc w:val="left"/>
      <w:pPr>
        <w:ind w:left="8600" w:hanging="432"/>
      </w:pPr>
      <w:rPr>
        <w:rFonts w:hint="default"/>
        <w:lang w:val="en-US" w:eastAsia="en-US" w:bidi="ar-SA"/>
      </w:rPr>
    </w:lvl>
  </w:abstractNum>
  <w:abstractNum w:abstractNumId="1" w15:restartNumberingAfterBreak="0">
    <w:nsid w:val="2278014C"/>
    <w:multiLevelType w:val="hybridMultilevel"/>
    <w:tmpl w:val="E5FC8C14"/>
    <w:lvl w:ilvl="0" w:tplc="4ED23EEA">
      <w:start w:val="1"/>
      <w:numFmt w:val="decimal"/>
      <w:lvlText w:val="%1."/>
      <w:lvlJc w:val="left"/>
      <w:pPr>
        <w:ind w:left="591" w:hanging="452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FA21AF2">
      <w:numFmt w:val="bullet"/>
      <w:lvlText w:val="•"/>
      <w:lvlJc w:val="left"/>
      <w:pPr>
        <w:ind w:left="1638" w:hanging="452"/>
      </w:pPr>
      <w:rPr>
        <w:rFonts w:hint="default"/>
        <w:lang w:val="en-US" w:eastAsia="en-US" w:bidi="ar-SA"/>
      </w:rPr>
    </w:lvl>
    <w:lvl w:ilvl="2" w:tplc="290C1E22">
      <w:numFmt w:val="bullet"/>
      <w:lvlText w:val="•"/>
      <w:lvlJc w:val="left"/>
      <w:pPr>
        <w:ind w:left="2676" w:hanging="452"/>
      </w:pPr>
      <w:rPr>
        <w:rFonts w:hint="default"/>
        <w:lang w:val="en-US" w:eastAsia="en-US" w:bidi="ar-SA"/>
      </w:rPr>
    </w:lvl>
    <w:lvl w:ilvl="3" w:tplc="66E4D590">
      <w:numFmt w:val="bullet"/>
      <w:lvlText w:val="•"/>
      <w:lvlJc w:val="left"/>
      <w:pPr>
        <w:ind w:left="3714" w:hanging="452"/>
      </w:pPr>
      <w:rPr>
        <w:rFonts w:hint="default"/>
        <w:lang w:val="en-US" w:eastAsia="en-US" w:bidi="ar-SA"/>
      </w:rPr>
    </w:lvl>
    <w:lvl w:ilvl="4" w:tplc="B3D46370">
      <w:numFmt w:val="bullet"/>
      <w:lvlText w:val="•"/>
      <w:lvlJc w:val="left"/>
      <w:pPr>
        <w:ind w:left="4752" w:hanging="452"/>
      </w:pPr>
      <w:rPr>
        <w:rFonts w:hint="default"/>
        <w:lang w:val="en-US" w:eastAsia="en-US" w:bidi="ar-SA"/>
      </w:rPr>
    </w:lvl>
    <w:lvl w:ilvl="5" w:tplc="47D89C6C">
      <w:numFmt w:val="bullet"/>
      <w:lvlText w:val="•"/>
      <w:lvlJc w:val="left"/>
      <w:pPr>
        <w:ind w:left="5790" w:hanging="452"/>
      </w:pPr>
      <w:rPr>
        <w:rFonts w:hint="default"/>
        <w:lang w:val="en-US" w:eastAsia="en-US" w:bidi="ar-SA"/>
      </w:rPr>
    </w:lvl>
    <w:lvl w:ilvl="6" w:tplc="83A6E7FE">
      <w:numFmt w:val="bullet"/>
      <w:lvlText w:val="•"/>
      <w:lvlJc w:val="left"/>
      <w:pPr>
        <w:ind w:left="6828" w:hanging="452"/>
      </w:pPr>
      <w:rPr>
        <w:rFonts w:hint="default"/>
        <w:lang w:val="en-US" w:eastAsia="en-US" w:bidi="ar-SA"/>
      </w:rPr>
    </w:lvl>
    <w:lvl w:ilvl="7" w:tplc="B072763C">
      <w:numFmt w:val="bullet"/>
      <w:lvlText w:val="•"/>
      <w:lvlJc w:val="left"/>
      <w:pPr>
        <w:ind w:left="7866" w:hanging="452"/>
      </w:pPr>
      <w:rPr>
        <w:rFonts w:hint="default"/>
        <w:lang w:val="en-US" w:eastAsia="en-US" w:bidi="ar-SA"/>
      </w:rPr>
    </w:lvl>
    <w:lvl w:ilvl="8" w:tplc="5358B802">
      <w:numFmt w:val="bullet"/>
      <w:lvlText w:val="•"/>
      <w:lvlJc w:val="left"/>
      <w:pPr>
        <w:ind w:left="8904" w:hanging="452"/>
      </w:pPr>
      <w:rPr>
        <w:rFonts w:hint="default"/>
        <w:lang w:val="en-US" w:eastAsia="en-US" w:bidi="ar-SA"/>
      </w:rPr>
    </w:lvl>
  </w:abstractNum>
  <w:abstractNum w:abstractNumId="2" w15:restartNumberingAfterBreak="0">
    <w:nsid w:val="24545074"/>
    <w:multiLevelType w:val="hybridMultilevel"/>
    <w:tmpl w:val="8672695C"/>
    <w:lvl w:ilvl="0" w:tplc="68005418">
      <w:start w:val="1"/>
      <w:numFmt w:val="decimal"/>
      <w:lvlText w:val="%1."/>
      <w:lvlJc w:val="left"/>
      <w:pPr>
        <w:ind w:left="591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CE00EFC">
      <w:numFmt w:val="bullet"/>
      <w:lvlText w:val="•"/>
      <w:lvlJc w:val="left"/>
      <w:pPr>
        <w:ind w:left="1638" w:hanging="432"/>
      </w:pPr>
      <w:rPr>
        <w:rFonts w:hint="default"/>
        <w:lang w:val="en-US" w:eastAsia="en-US" w:bidi="ar-SA"/>
      </w:rPr>
    </w:lvl>
    <w:lvl w:ilvl="2" w:tplc="3B9EA522">
      <w:numFmt w:val="bullet"/>
      <w:lvlText w:val="•"/>
      <w:lvlJc w:val="left"/>
      <w:pPr>
        <w:ind w:left="2676" w:hanging="432"/>
      </w:pPr>
      <w:rPr>
        <w:rFonts w:hint="default"/>
        <w:lang w:val="en-US" w:eastAsia="en-US" w:bidi="ar-SA"/>
      </w:rPr>
    </w:lvl>
    <w:lvl w:ilvl="3" w:tplc="80D60E00">
      <w:numFmt w:val="bullet"/>
      <w:lvlText w:val="•"/>
      <w:lvlJc w:val="left"/>
      <w:pPr>
        <w:ind w:left="3714" w:hanging="432"/>
      </w:pPr>
      <w:rPr>
        <w:rFonts w:hint="default"/>
        <w:lang w:val="en-US" w:eastAsia="en-US" w:bidi="ar-SA"/>
      </w:rPr>
    </w:lvl>
    <w:lvl w:ilvl="4" w:tplc="936E6194">
      <w:numFmt w:val="bullet"/>
      <w:lvlText w:val="•"/>
      <w:lvlJc w:val="left"/>
      <w:pPr>
        <w:ind w:left="4752" w:hanging="432"/>
      </w:pPr>
      <w:rPr>
        <w:rFonts w:hint="default"/>
        <w:lang w:val="en-US" w:eastAsia="en-US" w:bidi="ar-SA"/>
      </w:rPr>
    </w:lvl>
    <w:lvl w:ilvl="5" w:tplc="F8A680D8">
      <w:numFmt w:val="bullet"/>
      <w:lvlText w:val="•"/>
      <w:lvlJc w:val="left"/>
      <w:pPr>
        <w:ind w:left="5790" w:hanging="432"/>
      </w:pPr>
      <w:rPr>
        <w:rFonts w:hint="default"/>
        <w:lang w:val="en-US" w:eastAsia="en-US" w:bidi="ar-SA"/>
      </w:rPr>
    </w:lvl>
    <w:lvl w:ilvl="6" w:tplc="4C302C84">
      <w:numFmt w:val="bullet"/>
      <w:lvlText w:val="•"/>
      <w:lvlJc w:val="left"/>
      <w:pPr>
        <w:ind w:left="6828" w:hanging="432"/>
      </w:pPr>
      <w:rPr>
        <w:rFonts w:hint="default"/>
        <w:lang w:val="en-US" w:eastAsia="en-US" w:bidi="ar-SA"/>
      </w:rPr>
    </w:lvl>
    <w:lvl w:ilvl="7" w:tplc="1366A53C">
      <w:numFmt w:val="bullet"/>
      <w:lvlText w:val="•"/>
      <w:lvlJc w:val="left"/>
      <w:pPr>
        <w:ind w:left="7866" w:hanging="432"/>
      </w:pPr>
      <w:rPr>
        <w:rFonts w:hint="default"/>
        <w:lang w:val="en-US" w:eastAsia="en-US" w:bidi="ar-SA"/>
      </w:rPr>
    </w:lvl>
    <w:lvl w:ilvl="8" w:tplc="636CA100">
      <w:numFmt w:val="bullet"/>
      <w:lvlText w:val="•"/>
      <w:lvlJc w:val="left"/>
      <w:pPr>
        <w:ind w:left="8904" w:hanging="432"/>
      </w:pPr>
      <w:rPr>
        <w:rFonts w:hint="default"/>
        <w:lang w:val="en-US" w:eastAsia="en-US" w:bidi="ar-SA"/>
      </w:rPr>
    </w:lvl>
  </w:abstractNum>
  <w:abstractNum w:abstractNumId="3" w15:restartNumberingAfterBreak="0">
    <w:nsid w:val="37130CE6"/>
    <w:multiLevelType w:val="hybridMultilevel"/>
    <w:tmpl w:val="4536A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6066DB"/>
    <w:multiLevelType w:val="hybridMultilevel"/>
    <w:tmpl w:val="71C64334"/>
    <w:lvl w:ilvl="0" w:tplc="8242B6EC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55084E0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1B6C4376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7B30530C">
      <w:start w:val="1"/>
      <w:numFmt w:val="lowerLetter"/>
      <w:lvlText w:val="(%4)"/>
      <w:lvlJc w:val="left"/>
      <w:pPr>
        <w:ind w:left="1887" w:hanging="43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 w:tplc="62CE1796">
      <w:start w:val="1"/>
      <w:numFmt w:val="lowerRoman"/>
      <w:lvlText w:val="%5)"/>
      <w:lvlJc w:val="left"/>
      <w:pPr>
        <w:ind w:left="2319" w:hanging="43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5" w:tplc="2E5AA23A">
      <w:numFmt w:val="bullet"/>
      <w:lvlText w:val="•"/>
      <w:lvlJc w:val="left"/>
      <w:pPr>
        <w:ind w:left="2320" w:hanging="433"/>
      </w:pPr>
      <w:rPr>
        <w:rFonts w:hint="default"/>
        <w:lang w:val="en-US" w:eastAsia="en-US" w:bidi="ar-SA"/>
      </w:rPr>
    </w:lvl>
    <w:lvl w:ilvl="6" w:tplc="16ECA656">
      <w:numFmt w:val="bullet"/>
      <w:lvlText w:val="•"/>
      <w:lvlJc w:val="left"/>
      <w:pPr>
        <w:ind w:left="4052" w:hanging="433"/>
      </w:pPr>
      <w:rPr>
        <w:rFonts w:hint="default"/>
        <w:lang w:val="en-US" w:eastAsia="en-US" w:bidi="ar-SA"/>
      </w:rPr>
    </w:lvl>
    <w:lvl w:ilvl="7" w:tplc="BDCEF9DA">
      <w:numFmt w:val="bullet"/>
      <w:lvlText w:val="•"/>
      <w:lvlJc w:val="left"/>
      <w:pPr>
        <w:ind w:left="5784" w:hanging="433"/>
      </w:pPr>
      <w:rPr>
        <w:rFonts w:hint="default"/>
        <w:lang w:val="en-US" w:eastAsia="en-US" w:bidi="ar-SA"/>
      </w:rPr>
    </w:lvl>
    <w:lvl w:ilvl="8" w:tplc="E9F4DF6E">
      <w:numFmt w:val="bullet"/>
      <w:lvlText w:val="•"/>
      <w:lvlJc w:val="left"/>
      <w:pPr>
        <w:ind w:left="7516" w:hanging="433"/>
      </w:pPr>
      <w:rPr>
        <w:rFonts w:hint="default"/>
        <w:lang w:val="en-US" w:eastAsia="en-US" w:bidi="ar-SA"/>
      </w:rPr>
    </w:lvl>
  </w:abstractNum>
  <w:abstractNum w:abstractNumId="5" w15:restartNumberingAfterBreak="0">
    <w:nsid w:val="3A865DD1"/>
    <w:multiLevelType w:val="hybridMultilevel"/>
    <w:tmpl w:val="A9EE970E"/>
    <w:lvl w:ilvl="0" w:tplc="6A26A890">
      <w:start w:val="1"/>
      <w:numFmt w:val="decimal"/>
      <w:lvlText w:val="%1."/>
      <w:lvlJc w:val="left"/>
      <w:pPr>
        <w:ind w:left="591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D8425F0">
      <w:start w:val="1"/>
      <w:numFmt w:val="lowerLetter"/>
      <w:lvlText w:val="%2."/>
      <w:lvlJc w:val="left"/>
      <w:pPr>
        <w:ind w:left="970" w:hanging="38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E53E16CC">
      <w:start w:val="1"/>
      <w:numFmt w:val="decimal"/>
      <w:lvlText w:val="(%3)"/>
      <w:lvlJc w:val="left"/>
      <w:pPr>
        <w:ind w:left="1780" w:hanging="54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EA72DFEE">
      <w:numFmt w:val="bullet"/>
      <w:lvlText w:val="•"/>
      <w:lvlJc w:val="left"/>
      <w:pPr>
        <w:ind w:left="1780" w:hanging="540"/>
      </w:pPr>
      <w:rPr>
        <w:rFonts w:hint="default"/>
        <w:lang w:val="en-US" w:eastAsia="en-US" w:bidi="ar-SA"/>
      </w:rPr>
    </w:lvl>
    <w:lvl w:ilvl="4" w:tplc="4F2E2900">
      <w:numFmt w:val="bullet"/>
      <w:lvlText w:val="•"/>
      <w:lvlJc w:val="left"/>
      <w:pPr>
        <w:ind w:left="3094" w:hanging="540"/>
      </w:pPr>
      <w:rPr>
        <w:rFonts w:hint="default"/>
        <w:lang w:val="en-US" w:eastAsia="en-US" w:bidi="ar-SA"/>
      </w:rPr>
    </w:lvl>
    <w:lvl w:ilvl="5" w:tplc="660072F2">
      <w:numFmt w:val="bullet"/>
      <w:lvlText w:val="•"/>
      <w:lvlJc w:val="left"/>
      <w:pPr>
        <w:ind w:left="4408" w:hanging="540"/>
      </w:pPr>
      <w:rPr>
        <w:rFonts w:hint="default"/>
        <w:lang w:val="en-US" w:eastAsia="en-US" w:bidi="ar-SA"/>
      </w:rPr>
    </w:lvl>
    <w:lvl w:ilvl="6" w:tplc="0F8262F8">
      <w:numFmt w:val="bullet"/>
      <w:lvlText w:val="•"/>
      <w:lvlJc w:val="left"/>
      <w:pPr>
        <w:ind w:left="5722" w:hanging="540"/>
      </w:pPr>
      <w:rPr>
        <w:rFonts w:hint="default"/>
        <w:lang w:val="en-US" w:eastAsia="en-US" w:bidi="ar-SA"/>
      </w:rPr>
    </w:lvl>
    <w:lvl w:ilvl="7" w:tplc="1DB2A7E4">
      <w:numFmt w:val="bullet"/>
      <w:lvlText w:val="•"/>
      <w:lvlJc w:val="left"/>
      <w:pPr>
        <w:ind w:left="7037" w:hanging="540"/>
      </w:pPr>
      <w:rPr>
        <w:rFonts w:hint="default"/>
        <w:lang w:val="en-US" w:eastAsia="en-US" w:bidi="ar-SA"/>
      </w:rPr>
    </w:lvl>
    <w:lvl w:ilvl="8" w:tplc="55C6E4EA">
      <w:numFmt w:val="bullet"/>
      <w:lvlText w:val="•"/>
      <w:lvlJc w:val="left"/>
      <w:pPr>
        <w:ind w:left="8351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3D80158B"/>
    <w:multiLevelType w:val="hybridMultilevel"/>
    <w:tmpl w:val="7876C46A"/>
    <w:lvl w:ilvl="0" w:tplc="C56E9CA4">
      <w:start w:val="1"/>
      <w:numFmt w:val="decimal"/>
      <w:lvlText w:val="%1."/>
      <w:lvlJc w:val="left"/>
      <w:pPr>
        <w:ind w:left="611" w:hanging="45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220C066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983219F8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C50E52C6">
      <w:numFmt w:val="bullet"/>
      <w:lvlText w:val="•"/>
      <w:lvlJc w:val="left"/>
      <w:pPr>
        <w:ind w:left="2650" w:hanging="432"/>
      </w:pPr>
      <w:rPr>
        <w:rFonts w:hint="default"/>
        <w:lang w:val="en-US" w:eastAsia="en-US" w:bidi="ar-SA"/>
      </w:rPr>
    </w:lvl>
    <w:lvl w:ilvl="4" w:tplc="0EB0E348">
      <w:numFmt w:val="bullet"/>
      <w:lvlText w:val="•"/>
      <w:lvlJc w:val="left"/>
      <w:pPr>
        <w:ind w:left="3840" w:hanging="432"/>
      </w:pPr>
      <w:rPr>
        <w:rFonts w:hint="default"/>
        <w:lang w:val="en-US" w:eastAsia="en-US" w:bidi="ar-SA"/>
      </w:rPr>
    </w:lvl>
    <w:lvl w:ilvl="5" w:tplc="F4029D3E">
      <w:numFmt w:val="bullet"/>
      <w:lvlText w:val="•"/>
      <w:lvlJc w:val="left"/>
      <w:pPr>
        <w:ind w:left="5030" w:hanging="432"/>
      </w:pPr>
      <w:rPr>
        <w:rFonts w:hint="default"/>
        <w:lang w:val="en-US" w:eastAsia="en-US" w:bidi="ar-SA"/>
      </w:rPr>
    </w:lvl>
    <w:lvl w:ilvl="6" w:tplc="E05E3290">
      <w:numFmt w:val="bullet"/>
      <w:lvlText w:val="•"/>
      <w:lvlJc w:val="left"/>
      <w:pPr>
        <w:ind w:left="6220" w:hanging="432"/>
      </w:pPr>
      <w:rPr>
        <w:rFonts w:hint="default"/>
        <w:lang w:val="en-US" w:eastAsia="en-US" w:bidi="ar-SA"/>
      </w:rPr>
    </w:lvl>
    <w:lvl w:ilvl="7" w:tplc="1072589C">
      <w:numFmt w:val="bullet"/>
      <w:lvlText w:val="•"/>
      <w:lvlJc w:val="left"/>
      <w:pPr>
        <w:ind w:left="7410" w:hanging="432"/>
      </w:pPr>
      <w:rPr>
        <w:rFonts w:hint="default"/>
        <w:lang w:val="en-US" w:eastAsia="en-US" w:bidi="ar-SA"/>
      </w:rPr>
    </w:lvl>
    <w:lvl w:ilvl="8" w:tplc="AAF2A154">
      <w:numFmt w:val="bullet"/>
      <w:lvlText w:val="•"/>
      <w:lvlJc w:val="left"/>
      <w:pPr>
        <w:ind w:left="8600" w:hanging="432"/>
      </w:pPr>
      <w:rPr>
        <w:rFonts w:hint="default"/>
        <w:lang w:val="en-US" w:eastAsia="en-US" w:bidi="ar-SA"/>
      </w:rPr>
    </w:lvl>
  </w:abstractNum>
  <w:abstractNum w:abstractNumId="7" w15:restartNumberingAfterBreak="0">
    <w:nsid w:val="3F07265E"/>
    <w:multiLevelType w:val="hybridMultilevel"/>
    <w:tmpl w:val="3224E1BA"/>
    <w:lvl w:ilvl="0" w:tplc="256CF9F6">
      <w:start w:val="1"/>
      <w:numFmt w:val="decimal"/>
      <w:lvlText w:val="%1."/>
      <w:lvlJc w:val="left"/>
      <w:pPr>
        <w:ind w:left="592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41C89F6">
      <w:start w:val="1"/>
      <w:numFmt w:val="upperLetter"/>
      <w:lvlText w:val="%2."/>
      <w:lvlJc w:val="left"/>
      <w:pPr>
        <w:ind w:left="1024" w:hanging="43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03DED224">
      <w:start w:val="1"/>
      <w:numFmt w:val="decimal"/>
      <w:lvlText w:val="%3."/>
      <w:lvlJc w:val="left"/>
      <w:pPr>
        <w:ind w:left="879" w:hanging="360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45DEAB28">
      <w:start w:val="1"/>
      <w:numFmt w:val="lowerLetter"/>
      <w:lvlText w:val="%4."/>
      <w:lvlJc w:val="left"/>
      <w:pPr>
        <w:ind w:left="1420" w:hanging="360"/>
      </w:pPr>
      <w:rPr>
        <w:rFonts w:hint="default"/>
        <w:spacing w:val="0"/>
        <w:w w:val="99"/>
        <w:lang w:val="en-US" w:eastAsia="en-US" w:bidi="ar-SA"/>
      </w:rPr>
    </w:lvl>
    <w:lvl w:ilvl="4" w:tplc="932A1CB8">
      <w:numFmt w:val="bullet"/>
      <w:lvlText w:val="•"/>
      <w:lvlJc w:val="left"/>
      <w:pPr>
        <w:ind w:left="1420" w:hanging="360"/>
      </w:pPr>
      <w:rPr>
        <w:rFonts w:hint="default"/>
        <w:lang w:val="en-US" w:eastAsia="en-US" w:bidi="ar-SA"/>
      </w:rPr>
    </w:lvl>
    <w:lvl w:ilvl="5" w:tplc="095C5A3C">
      <w:numFmt w:val="bullet"/>
      <w:lvlText w:val="•"/>
      <w:lvlJc w:val="left"/>
      <w:pPr>
        <w:ind w:left="3013" w:hanging="360"/>
      </w:pPr>
      <w:rPr>
        <w:rFonts w:hint="default"/>
        <w:lang w:val="en-US" w:eastAsia="en-US" w:bidi="ar-SA"/>
      </w:rPr>
    </w:lvl>
    <w:lvl w:ilvl="6" w:tplc="0A3C0FC6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7" w:tplc="94D41F58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8" w:tplc="E9EC8AE4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096714E"/>
    <w:multiLevelType w:val="hybridMultilevel"/>
    <w:tmpl w:val="21A8B0A8"/>
    <w:lvl w:ilvl="0" w:tplc="D15AFB10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B26A358">
      <w:start w:val="1"/>
      <w:numFmt w:val="lowerLetter"/>
      <w:lvlText w:val="%2."/>
      <w:lvlJc w:val="left"/>
      <w:pPr>
        <w:ind w:left="1024" w:hanging="432"/>
      </w:pPr>
      <w:rPr>
        <w:rFonts w:hint="default"/>
        <w:spacing w:val="-1"/>
        <w:w w:val="100"/>
        <w:lang w:val="en-US" w:eastAsia="en-US" w:bidi="ar-SA"/>
      </w:rPr>
    </w:lvl>
    <w:lvl w:ilvl="2" w:tplc="D98C5C9A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F7F288D6">
      <w:start w:val="1"/>
      <w:numFmt w:val="lowerLetter"/>
      <w:lvlText w:val="(%4)"/>
      <w:lvlJc w:val="left"/>
      <w:pPr>
        <w:ind w:left="1888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 w:tplc="E60E5536">
      <w:numFmt w:val="bullet"/>
      <w:lvlText w:val="•"/>
      <w:lvlJc w:val="left"/>
      <w:pPr>
        <w:ind w:left="3180" w:hanging="432"/>
      </w:pPr>
      <w:rPr>
        <w:rFonts w:hint="default"/>
        <w:lang w:val="en-US" w:eastAsia="en-US" w:bidi="ar-SA"/>
      </w:rPr>
    </w:lvl>
    <w:lvl w:ilvl="5" w:tplc="66D209E6">
      <w:numFmt w:val="bullet"/>
      <w:lvlText w:val="•"/>
      <w:lvlJc w:val="left"/>
      <w:pPr>
        <w:ind w:left="4480" w:hanging="432"/>
      </w:pPr>
      <w:rPr>
        <w:rFonts w:hint="default"/>
        <w:lang w:val="en-US" w:eastAsia="en-US" w:bidi="ar-SA"/>
      </w:rPr>
    </w:lvl>
    <w:lvl w:ilvl="6" w:tplc="18C6D5EE">
      <w:numFmt w:val="bullet"/>
      <w:lvlText w:val="•"/>
      <w:lvlJc w:val="left"/>
      <w:pPr>
        <w:ind w:left="5780" w:hanging="432"/>
      </w:pPr>
      <w:rPr>
        <w:rFonts w:hint="default"/>
        <w:lang w:val="en-US" w:eastAsia="en-US" w:bidi="ar-SA"/>
      </w:rPr>
    </w:lvl>
    <w:lvl w:ilvl="7" w:tplc="8564E3C4">
      <w:numFmt w:val="bullet"/>
      <w:lvlText w:val="•"/>
      <w:lvlJc w:val="left"/>
      <w:pPr>
        <w:ind w:left="7080" w:hanging="432"/>
      </w:pPr>
      <w:rPr>
        <w:rFonts w:hint="default"/>
        <w:lang w:val="en-US" w:eastAsia="en-US" w:bidi="ar-SA"/>
      </w:rPr>
    </w:lvl>
    <w:lvl w:ilvl="8" w:tplc="9A94AF2A">
      <w:numFmt w:val="bullet"/>
      <w:lvlText w:val="•"/>
      <w:lvlJc w:val="left"/>
      <w:pPr>
        <w:ind w:left="8380" w:hanging="432"/>
      </w:pPr>
      <w:rPr>
        <w:rFonts w:hint="default"/>
        <w:lang w:val="en-US" w:eastAsia="en-US" w:bidi="ar-SA"/>
      </w:rPr>
    </w:lvl>
  </w:abstractNum>
  <w:abstractNum w:abstractNumId="9" w15:restartNumberingAfterBreak="0">
    <w:nsid w:val="41C014E0"/>
    <w:multiLevelType w:val="hybridMultilevel"/>
    <w:tmpl w:val="1D664542"/>
    <w:lvl w:ilvl="0" w:tplc="49BC1A52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16C184C">
      <w:numFmt w:val="bullet"/>
      <w:lvlText w:val="•"/>
      <w:lvlJc w:val="left"/>
      <w:pPr>
        <w:ind w:left="1638" w:hanging="433"/>
      </w:pPr>
      <w:rPr>
        <w:rFonts w:hint="default"/>
        <w:lang w:val="en-US" w:eastAsia="en-US" w:bidi="ar-SA"/>
      </w:rPr>
    </w:lvl>
    <w:lvl w:ilvl="2" w:tplc="809EB2E2">
      <w:numFmt w:val="bullet"/>
      <w:lvlText w:val="•"/>
      <w:lvlJc w:val="left"/>
      <w:pPr>
        <w:ind w:left="2676" w:hanging="433"/>
      </w:pPr>
      <w:rPr>
        <w:rFonts w:hint="default"/>
        <w:lang w:val="en-US" w:eastAsia="en-US" w:bidi="ar-SA"/>
      </w:rPr>
    </w:lvl>
    <w:lvl w:ilvl="3" w:tplc="FD94B454">
      <w:numFmt w:val="bullet"/>
      <w:lvlText w:val="•"/>
      <w:lvlJc w:val="left"/>
      <w:pPr>
        <w:ind w:left="3714" w:hanging="433"/>
      </w:pPr>
      <w:rPr>
        <w:rFonts w:hint="default"/>
        <w:lang w:val="en-US" w:eastAsia="en-US" w:bidi="ar-SA"/>
      </w:rPr>
    </w:lvl>
    <w:lvl w:ilvl="4" w:tplc="AE2678AE">
      <w:numFmt w:val="bullet"/>
      <w:lvlText w:val="•"/>
      <w:lvlJc w:val="left"/>
      <w:pPr>
        <w:ind w:left="4752" w:hanging="433"/>
      </w:pPr>
      <w:rPr>
        <w:rFonts w:hint="default"/>
        <w:lang w:val="en-US" w:eastAsia="en-US" w:bidi="ar-SA"/>
      </w:rPr>
    </w:lvl>
    <w:lvl w:ilvl="5" w:tplc="09D45248">
      <w:numFmt w:val="bullet"/>
      <w:lvlText w:val="•"/>
      <w:lvlJc w:val="left"/>
      <w:pPr>
        <w:ind w:left="5790" w:hanging="433"/>
      </w:pPr>
      <w:rPr>
        <w:rFonts w:hint="default"/>
        <w:lang w:val="en-US" w:eastAsia="en-US" w:bidi="ar-SA"/>
      </w:rPr>
    </w:lvl>
    <w:lvl w:ilvl="6" w:tplc="25BE3298">
      <w:numFmt w:val="bullet"/>
      <w:lvlText w:val="•"/>
      <w:lvlJc w:val="left"/>
      <w:pPr>
        <w:ind w:left="6828" w:hanging="433"/>
      </w:pPr>
      <w:rPr>
        <w:rFonts w:hint="default"/>
        <w:lang w:val="en-US" w:eastAsia="en-US" w:bidi="ar-SA"/>
      </w:rPr>
    </w:lvl>
    <w:lvl w:ilvl="7" w:tplc="50EA946A">
      <w:numFmt w:val="bullet"/>
      <w:lvlText w:val="•"/>
      <w:lvlJc w:val="left"/>
      <w:pPr>
        <w:ind w:left="7866" w:hanging="433"/>
      </w:pPr>
      <w:rPr>
        <w:rFonts w:hint="default"/>
        <w:lang w:val="en-US" w:eastAsia="en-US" w:bidi="ar-SA"/>
      </w:rPr>
    </w:lvl>
    <w:lvl w:ilvl="8" w:tplc="52563FBA">
      <w:numFmt w:val="bullet"/>
      <w:lvlText w:val="•"/>
      <w:lvlJc w:val="left"/>
      <w:pPr>
        <w:ind w:left="8904" w:hanging="433"/>
      </w:pPr>
      <w:rPr>
        <w:rFonts w:hint="default"/>
        <w:lang w:val="en-US" w:eastAsia="en-US" w:bidi="ar-SA"/>
      </w:rPr>
    </w:lvl>
  </w:abstractNum>
  <w:abstractNum w:abstractNumId="10" w15:restartNumberingAfterBreak="0">
    <w:nsid w:val="48356E6D"/>
    <w:multiLevelType w:val="hybridMultilevel"/>
    <w:tmpl w:val="3CF4A734"/>
    <w:lvl w:ilvl="0" w:tplc="00923056">
      <w:start w:val="1"/>
      <w:numFmt w:val="decimal"/>
      <w:lvlText w:val="(%1)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990FD42">
      <w:start w:val="1"/>
      <w:numFmt w:val="lowerLetter"/>
      <w:lvlText w:val="(%2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6F78E86E">
      <w:start w:val="1"/>
      <w:numFmt w:val="lowerRoman"/>
      <w:lvlText w:val="(%3)"/>
      <w:lvlJc w:val="left"/>
      <w:pPr>
        <w:ind w:left="1887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3FEA4F56">
      <w:numFmt w:val="bullet"/>
      <w:lvlText w:val="•"/>
      <w:lvlJc w:val="left"/>
      <w:pPr>
        <w:ind w:left="3017" w:hanging="432"/>
      </w:pPr>
      <w:rPr>
        <w:rFonts w:hint="default"/>
        <w:lang w:val="en-US" w:eastAsia="en-US" w:bidi="ar-SA"/>
      </w:rPr>
    </w:lvl>
    <w:lvl w:ilvl="4" w:tplc="07F0FDAC">
      <w:numFmt w:val="bullet"/>
      <w:lvlText w:val="•"/>
      <w:lvlJc w:val="left"/>
      <w:pPr>
        <w:ind w:left="4155" w:hanging="432"/>
      </w:pPr>
      <w:rPr>
        <w:rFonts w:hint="default"/>
        <w:lang w:val="en-US" w:eastAsia="en-US" w:bidi="ar-SA"/>
      </w:rPr>
    </w:lvl>
    <w:lvl w:ilvl="5" w:tplc="6E8091B8">
      <w:numFmt w:val="bullet"/>
      <w:lvlText w:val="•"/>
      <w:lvlJc w:val="left"/>
      <w:pPr>
        <w:ind w:left="5292" w:hanging="432"/>
      </w:pPr>
      <w:rPr>
        <w:rFonts w:hint="default"/>
        <w:lang w:val="en-US" w:eastAsia="en-US" w:bidi="ar-SA"/>
      </w:rPr>
    </w:lvl>
    <w:lvl w:ilvl="6" w:tplc="AA1C7A3C">
      <w:numFmt w:val="bullet"/>
      <w:lvlText w:val="•"/>
      <w:lvlJc w:val="left"/>
      <w:pPr>
        <w:ind w:left="6430" w:hanging="432"/>
      </w:pPr>
      <w:rPr>
        <w:rFonts w:hint="default"/>
        <w:lang w:val="en-US" w:eastAsia="en-US" w:bidi="ar-SA"/>
      </w:rPr>
    </w:lvl>
    <w:lvl w:ilvl="7" w:tplc="F6887D10">
      <w:numFmt w:val="bullet"/>
      <w:lvlText w:val="•"/>
      <w:lvlJc w:val="left"/>
      <w:pPr>
        <w:ind w:left="7567" w:hanging="432"/>
      </w:pPr>
      <w:rPr>
        <w:rFonts w:hint="default"/>
        <w:lang w:val="en-US" w:eastAsia="en-US" w:bidi="ar-SA"/>
      </w:rPr>
    </w:lvl>
    <w:lvl w:ilvl="8" w:tplc="3F8657F8">
      <w:numFmt w:val="bullet"/>
      <w:lvlText w:val="•"/>
      <w:lvlJc w:val="left"/>
      <w:pPr>
        <w:ind w:left="8705" w:hanging="432"/>
      </w:pPr>
      <w:rPr>
        <w:rFonts w:hint="default"/>
        <w:lang w:val="en-US" w:eastAsia="en-US" w:bidi="ar-SA"/>
      </w:rPr>
    </w:lvl>
  </w:abstractNum>
  <w:abstractNum w:abstractNumId="11" w15:restartNumberingAfterBreak="0">
    <w:nsid w:val="5DFD0E2C"/>
    <w:multiLevelType w:val="hybridMultilevel"/>
    <w:tmpl w:val="B5DC5A2C"/>
    <w:lvl w:ilvl="0" w:tplc="A9BC0C74">
      <w:start w:val="1"/>
      <w:numFmt w:val="decimal"/>
      <w:lvlText w:val="%1."/>
      <w:lvlJc w:val="left"/>
      <w:pPr>
        <w:ind w:left="591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265E39E8">
      <w:numFmt w:val="bullet"/>
      <w:lvlText w:val="•"/>
      <w:lvlJc w:val="left"/>
      <w:pPr>
        <w:ind w:left="1638" w:hanging="432"/>
      </w:pPr>
      <w:rPr>
        <w:rFonts w:hint="default"/>
        <w:lang w:val="en-US" w:eastAsia="en-US" w:bidi="ar-SA"/>
      </w:rPr>
    </w:lvl>
    <w:lvl w:ilvl="2" w:tplc="D8C8290E">
      <w:numFmt w:val="bullet"/>
      <w:lvlText w:val="•"/>
      <w:lvlJc w:val="left"/>
      <w:pPr>
        <w:ind w:left="2676" w:hanging="432"/>
      </w:pPr>
      <w:rPr>
        <w:rFonts w:hint="default"/>
        <w:lang w:val="en-US" w:eastAsia="en-US" w:bidi="ar-SA"/>
      </w:rPr>
    </w:lvl>
    <w:lvl w:ilvl="3" w:tplc="817AB95C">
      <w:numFmt w:val="bullet"/>
      <w:lvlText w:val="•"/>
      <w:lvlJc w:val="left"/>
      <w:pPr>
        <w:ind w:left="3714" w:hanging="432"/>
      </w:pPr>
      <w:rPr>
        <w:rFonts w:hint="default"/>
        <w:lang w:val="en-US" w:eastAsia="en-US" w:bidi="ar-SA"/>
      </w:rPr>
    </w:lvl>
    <w:lvl w:ilvl="4" w:tplc="92BA5948">
      <w:numFmt w:val="bullet"/>
      <w:lvlText w:val="•"/>
      <w:lvlJc w:val="left"/>
      <w:pPr>
        <w:ind w:left="4752" w:hanging="432"/>
      </w:pPr>
      <w:rPr>
        <w:rFonts w:hint="default"/>
        <w:lang w:val="en-US" w:eastAsia="en-US" w:bidi="ar-SA"/>
      </w:rPr>
    </w:lvl>
    <w:lvl w:ilvl="5" w:tplc="A3265826">
      <w:numFmt w:val="bullet"/>
      <w:lvlText w:val="•"/>
      <w:lvlJc w:val="left"/>
      <w:pPr>
        <w:ind w:left="5790" w:hanging="432"/>
      </w:pPr>
      <w:rPr>
        <w:rFonts w:hint="default"/>
        <w:lang w:val="en-US" w:eastAsia="en-US" w:bidi="ar-SA"/>
      </w:rPr>
    </w:lvl>
    <w:lvl w:ilvl="6" w:tplc="11EA86EA">
      <w:numFmt w:val="bullet"/>
      <w:lvlText w:val="•"/>
      <w:lvlJc w:val="left"/>
      <w:pPr>
        <w:ind w:left="6828" w:hanging="432"/>
      </w:pPr>
      <w:rPr>
        <w:rFonts w:hint="default"/>
        <w:lang w:val="en-US" w:eastAsia="en-US" w:bidi="ar-SA"/>
      </w:rPr>
    </w:lvl>
    <w:lvl w:ilvl="7" w:tplc="5C3255D2">
      <w:numFmt w:val="bullet"/>
      <w:lvlText w:val="•"/>
      <w:lvlJc w:val="left"/>
      <w:pPr>
        <w:ind w:left="7866" w:hanging="432"/>
      </w:pPr>
      <w:rPr>
        <w:rFonts w:hint="default"/>
        <w:lang w:val="en-US" w:eastAsia="en-US" w:bidi="ar-SA"/>
      </w:rPr>
    </w:lvl>
    <w:lvl w:ilvl="8" w:tplc="D46CB50E">
      <w:numFmt w:val="bullet"/>
      <w:lvlText w:val="•"/>
      <w:lvlJc w:val="left"/>
      <w:pPr>
        <w:ind w:left="8904" w:hanging="432"/>
      </w:pPr>
      <w:rPr>
        <w:rFonts w:hint="default"/>
        <w:lang w:val="en-US" w:eastAsia="en-US" w:bidi="ar-SA"/>
      </w:rPr>
    </w:lvl>
  </w:abstractNum>
  <w:abstractNum w:abstractNumId="12" w15:restartNumberingAfterBreak="0">
    <w:nsid w:val="68B95A8D"/>
    <w:multiLevelType w:val="hybridMultilevel"/>
    <w:tmpl w:val="16FABC44"/>
    <w:lvl w:ilvl="0" w:tplc="FFCCCEA6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4AE4B82">
      <w:numFmt w:val="bullet"/>
      <w:lvlText w:val="•"/>
      <w:lvlJc w:val="left"/>
      <w:pPr>
        <w:ind w:left="1638" w:hanging="433"/>
      </w:pPr>
      <w:rPr>
        <w:rFonts w:hint="default"/>
        <w:lang w:val="en-US" w:eastAsia="en-US" w:bidi="ar-SA"/>
      </w:rPr>
    </w:lvl>
    <w:lvl w:ilvl="2" w:tplc="29EE0FFC">
      <w:numFmt w:val="bullet"/>
      <w:lvlText w:val="•"/>
      <w:lvlJc w:val="left"/>
      <w:pPr>
        <w:ind w:left="2676" w:hanging="433"/>
      </w:pPr>
      <w:rPr>
        <w:rFonts w:hint="default"/>
        <w:lang w:val="en-US" w:eastAsia="en-US" w:bidi="ar-SA"/>
      </w:rPr>
    </w:lvl>
    <w:lvl w:ilvl="3" w:tplc="B39E622C">
      <w:numFmt w:val="bullet"/>
      <w:lvlText w:val="•"/>
      <w:lvlJc w:val="left"/>
      <w:pPr>
        <w:ind w:left="3714" w:hanging="433"/>
      </w:pPr>
      <w:rPr>
        <w:rFonts w:hint="default"/>
        <w:lang w:val="en-US" w:eastAsia="en-US" w:bidi="ar-SA"/>
      </w:rPr>
    </w:lvl>
    <w:lvl w:ilvl="4" w:tplc="8CDA12CC">
      <w:numFmt w:val="bullet"/>
      <w:lvlText w:val="•"/>
      <w:lvlJc w:val="left"/>
      <w:pPr>
        <w:ind w:left="4752" w:hanging="433"/>
      </w:pPr>
      <w:rPr>
        <w:rFonts w:hint="default"/>
        <w:lang w:val="en-US" w:eastAsia="en-US" w:bidi="ar-SA"/>
      </w:rPr>
    </w:lvl>
    <w:lvl w:ilvl="5" w:tplc="7152B2E2">
      <w:numFmt w:val="bullet"/>
      <w:lvlText w:val="•"/>
      <w:lvlJc w:val="left"/>
      <w:pPr>
        <w:ind w:left="5790" w:hanging="433"/>
      </w:pPr>
      <w:rPr>
        <w:rFonts w:hint="default"/>
        <w:lang w:val="en-US" w:eastAsia="en-US" w:bidi="ar-SA"/>
      </w:rPr>
    </w:lvl>
    <w:lvl w:ilvl="6" w:tplc="FF0286DA">
      <w:numFmt w:val="bullet"/>
      <w:lvlText w:val="•"/>
      <w:lvlJc w:val="left"/>
      <w:pPr>
        <w:ind w:left="6828" w:hanging="433"/>
      </w:pPr>
      <w:rPr>
        <w:rFonts w:hint="default"/>
        <w:lang w:val="en-US" w:eastAsia="en-US" w:bidi="ar-SA"/>
      </w:rPr>
    </w:lvl>
    <w:lvl w:ilvl="7" w:tplc="DFC634F0">
      <w:numFmt w:val="bullet"/>
      <w:lvlText w:val="•"/>
      <w:lvlJc w:val="left"/>
      <w:pPr>
        <w:ind w:left="7866" w:hanging="433"/>
      </w:pPr>
      <w:rPr>
        <w:rFonts w:hint="default"/>
        <w:lang w:val="en-US" w:eastAsia="en-US" w:bidi="ar-SA"/>
      </w:rPr>
    </w:lvl>
    <w:lvl w:ilvl="8" w:tplc="518A8F9A">
      <w:numFmt w:val="bullet"/>
      <w:lvlText w:val="•"/>
      <w:lvlJc w:val="left"/>
      <w:pPr>
        <w:ind w:left="8904" w:hanging="433"/>
      </w:pPr>
      <w:rPr>
        <w:rFonts w:hint="default"/>
        <w:lang w:val="en-US" w:eastAsia="en-US" w:bidi="ar-SA"/>
      </w:rPr>
    </w:lvl>
  </w:abstractNum>
  <w:abstractNum w:abstractNumId="13" w15:restartNumberingAfterBreak="0">
    <w:nsid w:val="6B3C39B0"/>
    <w:multiLevelType w:val="hybridMultilevel"/>
    <w:tmpl w:val="C2CC97A6"/>
    <w:lvl w:ilvl="0" w:tplc="43F688D8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99A6CCE">
      <w:start w:val="1"/>
      <w:numFmt w:val="lowerLetter"/>
      <w:lvlText w:val="%2."/>
      <w:lvlJc w:val="left"/>
      <w:pPr>
        <w:ind w:left="880" w:hanging="269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7DEEA820">
      <w:start w:val="1"/>
      <w:numFmt w:val="decimal"/>
      <w:lvlText w:val="(%3)"/>
      <w:lvlJc w:val="left"/>
      <w:pPr>
        <w:ind w:left="1312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67FA382A">
      <w:start w:val="1"/>
      <w:numFmt w:val="lowerLetter"/>
      <w:lvlText w:val="(%4)"/>
      <w:lvlJc w:val="left"/>
      <w:pPr>
        <w:ind w:left="1720" w:hanging="31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 w:tplc="248A3A82">
      <w:numFmt w:val="bullet"/>
      <w:lvlText w:val="•"/>
      <w:lvlJc w:val="left"/>
      <w:pPr>
        <w:ind w:left="1720" w:hanging="312"/>
      </w:pPr>
      <w:rPr>
        <w:rFonts w:hint="default"/>
        <w:lang w:val="en-US" w:eastAsia="en-US" w:bidi="ar-SA"/>
      </w:rPr>
    </w:lvl>
    <w:lvl w:ilvl="5" w:tplc="192C2B14">
      <w:numFmt w:val="bullet"/>
      <w:lvlText w:val="•"/>
      <w:lvlJc w:val="left"/>
      <w:pPr>
        <w:ind w:left="3263" w:hanging="312"/>
      </w:pPr>
      <w:rPr>
        <w:rFonts w:hint="default"/>
        <w:lang w:val="en-US" w:eastAsia="en-US" w:bidi="ar-SA"/>
      </w:rPr>
    </w:lvl>
    <w:lvl w:ilvl="6" w:tplc="0E6CBF3A">
      <w:numFmt w:val="bullet"/>
      <w:lvlText w:val="•"/>
      <w:lvlJc w:val="left"/>
      <w:pPr>
        <w:ind w:left="4806" w:hanging="312"/>
      </w:pPr>
      <w:rPr>
        <w:rFonts w:hint="default"/>
        <w:lang w:val="en-US" w:eastAsia="en-US" w:bidi="ar-SA"/>
      </w:rPr>
    </w:lvl>
    <w:lvl w:ilvl="7" w:tplc="9426192E">
      <w:numFmt w:val="bullet"/>
      <w:lvlText w:val="•"/>
      <w:lvlJc w:val="left"/>
      <w:pPr>
        <w:ind w:left="6350" w:hanging="312"/>
      </w:pPr>
      <w:rPr>
        <w:rFonts w:hint="default"/>
        <w:lang w:val="en-US" w:eastAsia="en-US" w:bidi="ar-SA"/>
      </w:rPr>
    </w:lvl>
    <w:lvl w:ilvl="8" w:tplc="3F8A0B52">
      <w:numFmt w:val="bullet"/>
      <w:lvlText w:val="•"/>
      <w:lvlJc w:val="left"/>
      <w:pPr>
        <w:ind w:left="7893" w:hanging="312"/>
      </w:pPr>
      <w:rPr>
        <w:rFonts w:hint="default"/>
        <w:lang w:val="en-US" w:eastAsia="en-US" w:bidi="ar-SA"/>
      </w:rPr>
    </w:lvl>
  </w:abstractNum>
  <w:abstractNum w:abstractNumId="14" w15:restartNumberingAfterBreak="0">
    <w:nsid w:val="710630BF"/>
    <w:multiLevelType w:val="hybridMultilevel"/>
    <w:tmpl w:val="78F022C8"/>
    <w:lvl w:ilvl="0" w:tplc="75BAED6C">
      <w:start w:val="10"/>
      <w:numFmt w:val="upperLetter"/>
      <w:lvlText w:val="%1."/>
      <w:lvlJc w:val="left"/>
      <w:pPr>
        <w:ind w:left="4403" w:hanging="449"/>
        <w:jc w:val="right"/>
      </w:pPr>
      <w:rPr>
        <w:rFonts w:hint="default"/>
        <w:spacing w:val="0"/>
        <w:w w:val="99"/>
        <w:lang w:val="en-US" w:eastAsia="en-US" w:bidi="ar-SA"/>
      </w:rPr>
    </w:lvl>
    <w:lvl w:ilvl="1" w:tplc="EE049412">
      <w:numFmt w:val="bullet"/>
      <w:lvlText w:val="•"/>
      <w:lvlJc w:val="left"/>
      <w:pPr>
        <w:ind w:left="5058" w:hanging="449"/>
      </w:pPr>
      <w:rPr>
        <w:rFonts w:hint="default"/>
        <w:lang w:val="en-US" w:eastAsia="en-US" w:bidi="ar-SA"/>
      </w:rPr>
    </w:lvl>
    <w:lvl w:ilvl="2" w:tplc="0C10084E">
      <w:numFmt w:val="bullet"/>
      <w:lvlText w:val="•"/>
      <w:lvlJc w:val="left"/>
      <w:pPr>
        <w:ind w:left="5716" w:hanging="449"/>
      </w:pPr>
      <w:rPr>
        <w:rFonts w:hint="default"/>
        <w:lang w:val="en-US" w:eastAsia="en-US" w:bidi="ar-SA"/>
      </w:rPr>
    </w:lvl>
    <w:lvl w:ilvl="3" w:tplc="EFFA0D78">
      <w:numFmt w:val="bullet"/>
      <w:lvlText w:val="•"/>
      <w:lvlJc w:val="left"/>
      <w:pPr>
        <w:ind w:left="6374" w:hanging="449"/>
      </w:pPr>
      <w:rPr>
        <w:rFonts w:hint="default"/>
        <w:lang w:val="en-US" w:eastAsia="en-US" w:bidi="ar-SA"/>
      </w:rPr>
    </w:lvl>
    <w:lvl w:ilvl="4" w:tplc="35F07E8E">
      <w:numFmt w:val="bullet"/>
      <w:lvlText w:val="•"/>
      <w:lvlJc w:val="left"/>
      <w:pPr>
        <w:ind w:left="7032" w:hanging="449"/>
      </w:pPr>
      <w:rPr>
        <w:rFonts w:hint="default"/>
        <w:lang w:val="en-US" w:eastAsia="en-US" w:bidi="ar-SA"/>
      </w:rPr>
    </w:lvl>
    <w:lvl w:ilvl="5" w:tplc="9EAC95E4">
      <w:numFmt w:val="bullet"/>
      <w:lvlText w:val="•"/>
      <w:lvlJc w:val="left"/>
      <w:pPr>
        <w:ind w:left="7690" w:hanging="449"/>
      </w:pPr>
      <w:rPr>
        <w:rFonts w:hint="default"/>
        <w:lang w:val="en-US" w:eastAsia="en-US" w:bidi="ar-SA"/>
      </w:rPr>
    </w:lvl>
    <w:lvl w:ilvl="6" w:tplc="E3246D74">
      <w:numFmt w:val="bullet"/>
      <w:lvlText w:val="•"/>
      <w:lvlJc w:val="left"/>
      <w:pPr>
        <w:ind w:left="8348" w:hanging="449"/>
      </w:pPr>
      <w:rPr>
        <w:rFonts w:hint="default"/>
        <w:lang w:val="en-US" w:eastAsia="en-US" w:bidi="ar-SA"/>
      </w:rPr>
    </w:lvl>
    <w:lvl w:ilvl="7" w:tplc="57969DDE">
      <w:numFmt w:val="bullet"/>
      <w:lvlText w:val="•"/>
      <w:lvlJc w:val="left"/>
      <w:pPr>
        <w:ind w:left="9006" w:hanging="449"/>
      </w:pPr>
      <w:rPr>
        <w:rFonts w:hint="default"/>
        <w:lang w:val="en-US" w:eastAsia="en-US" w:bidi="ar-SA"/>
      </w:rPr>
    </w:lvl>
    <w:lvl w:ilvl="8" w:tplc="FCBAF2F6">
      <w:numFmt w:val="bullet"/>
      <w:lvlText w:val="•"/>
      <w:lvlJc w:val="left"/>
      <w:pPr>
        <w:ind w:left="9664" w:hanging="449"/>
      </w:pPr>
      <w:rPr>
        <w:rFonts w:hint="default"/>
        <w:lang w:val="en-US" w:eastAsia="en-US" w:bidi="ar-SA"/>
      </w:rPr>
    </w:lvl>
  </w:abstractNum>
  <w:abstractNum w:abstractNumId="15" w15:restartNumberingAfterBreak="0">
    <w:nsid w:val="75A47612"/>
    <w:multiLevelType w:val="hybridMultilevel"/>
    <w:tmpl w:val="74601E98"/>
    <w:lvl w:ilvl="0" w:tplc="FB7084C4">
      <w:start w:val="1"/>
      <w:numFmt w:val="upperLetter"/>
      <w:lvlText w:val="%1."/>
      <w:lvlJc w:val="left"/>
      <w:pPr>
        <w:ind w:left="3342" w:hanging="572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F028B4F0">
      <w:numFmt w:val="bullet"/>
      <w:lvlText w:val="•"/>
      <w:lvlJc w:val="left"/>
      <w:pPr>
        <w:ind w:left="4104" w:hanging="572"/>
      </w:pPr>
      <w:rPr>
        <w:rFonts w:hint="default"/>
        <w:lang w:val="en-US" w:eastAsia="en-US" w:bidi="ar-SA"/>
      </w:rPr>
    </w:lvl>
    <w:lvl w:ilvl="2" w:tplc="CBB464E0">
      <w:numFmt w:val="bullet"/>
      <w:lvlText w:val="•"/>
      <w:lvlJc w:val="left"/>
      <w:pPr>
        <w:ind w:left="4868" w:hanging="572"/>
      </w:pPr>
      <w:rPr>
        <w:rFonts w:hint="default"/>
        <w:lang w:val="en-US" w:eastAsia="en-US" w:bidi="ar-SA"/>
      </w:rPr>
    </w:lvl>
    <w:lvl w:ilvl="3" w:tplc="6308A2D6">
      <w:numFmt w:val="bullet"/>
      <w:lvlText w:val="•"/>
      <w:lvlJc w:val="left"/>
      <w:pPr>
        <w:ind w:left="5632" w:hanging="572"/>
      </w:pPr>
      <w:rPr>
        <w:rFonts w:hint="default"/>
        <w:lang w:val="en-US" w:eastAsia="en-US" w:bidi="ar-SA"/>
      </w:rPr>
    </w:lvl>
    <w:lvl w:ilvl="4" w:tplc="58F4FEBA">
      <w:numFmt w:val="bullet"/>
      <w:lvlText w:val="•"/>
      <w:lvlJc w:val="left"/>
      <w:pPr>
        <w:ind w:left="6396" w:hanging="572"/>
      </w:pPr>
      <w:rPr>
        <w:rFonts w:hint="default"/>
        <w:lang w:val="en-US" w:eastAsia="en-US" w:bidi="ar-SA"/>
      </w:rPr>
    </w:lvl>
    <w:lvl w:ilvl="5" w:tplc="E21CD3BC">
      <w:numFmt w:val="bullet"/>
      <w:lvlText w:val="•"/>
      <w:lvlJc w:val="left"/>
      <w:pPr>
        <w:ind w:left="7160" w:hanging="572"/>
      </w:pPr>
      <w:rPr>
        <w:rFonts w:hint="default"/>
        <w:lang w:val="en-US" w:eastAsia="en-US" w:bidi="ar-SA"/>
      </w:rPr>
    </w:lvl>
    <w:lvl w:ilvl="6" w:tplc="713473A0">
      <w:numFmt w:val="bullet"/>
      <w:lvlText w:val="•"/>
      <w:lvlJc w:val="left"/>
      <w:pPr>
        <w:ind w:left="7924" w:hanging="572"/>
      </w:pPr>
      <w:rPr>
        <w:rFonts w:hint="default"/>
        <w:lang w:val="en-US" w:eastAsia="en-US" w:bidi="ar-SA"/>
      </w:rPr>
    </w:lvl>
    <w:lvl w:ilvl="7" w:tplc="1FA427F6">
      <w:numFmt w:val="bullet"/>
      <w:lvlText w:val="•"/>
      <w:lvlJc w:val="left"/>
      <w:pPr>
        <w:ind w:left="8688" w:hanging="572"/>
      </w:pPr>
      <w:rPr>
        <w:rFonts w:hint="default"/>
        <w:lang w:val="en-US" w:eastAsia="en-US" w:bidi="ar-SA"/>
      </w:rPr>
    </w:lvl>
    <w:lvl w:ilvl="8" w:tplc="72467582">
      <w:numFmt w:val="bullet"/>
      <w:lvlText w:val="•"/>
      <w:lvlJc w:val="left"/>
      <w:pPr>
        <w:ind w:left="9452" w:hanging="572"/>
      </w:pPr>
      <w:rPr>
        <w:rFonts w:hint="default"/>
        <w:lang w:val="en-US" w:eastAsia="en-US" w:bidi="ar-SA"/>
      </w:rPr>
    </w:lvl>
  </w:abstractNum>
  <w:abstractNum w:abstractNumId="16" w15:restartNumberingAfterBreak="0">
    <w:nsid w:val="7E0B4DC4"/>
    <w:multiLevelType w:val="hybridMultilevel"/>
    <w:tmpl w:val="2CE23F10"/>
    <w:lvl w:ilvl="0" w:tplc="95623D5C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BFA1D20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D90C5572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4D2C0880">
      <w:numFmt w:val="bullet"/>
      <w:lvlText w:val="•"/>
      <w:lvlJc w:val="left"/>
      <w:pPr>
        <w:ind w:left="1460" w:hanging="432"/>
      </w:pPr>
      <w:rPr>
        <w:rFonts w:hint="default"/>
        <w:lang w:val="en-US" w:eastAsia="en-US" w:bidi="ar-SA"/>
      </w:rPr>
    </w:lvl>
    <w:lvl w:ilvl="4" w:tplc="97D8D240">
      <w:numFmt w:val="bullet"/>
      <w:lvlText w:val="•"/>
      <w:lvlJc w:val="left"/>
      <w:pPr>
        <w:ind w:left="2820" w:hanging="432"/>
      </w:pPr>
      <w:rPr>
        <w:rFonts w:hint="default"/>
        <w:lang w:val="en-US" w:eastAsia="en-US" w:bidi="ar-SA"/>
      </w:rPr>
    </w:lvl>
    <w:lvl w:ilvl="5" w:tplc="90B84F78">
      <w:numFmt w:val="bullet"/>
      <w:lvlText w:val="•"/>
      <w:lvlJc w:val="left"/>
      <w:pPr>
        <w:ind w:left="4180" w:hanging="432"/>
      </w:pPr>
      <w:rPr>
        <w:rFonts w:hint="default"/>
        <w:lang w:val="en-US" w:eastAsia="en-US" w:bidi="ar-SA"/>
      </w:rPr>
    </w:lvl>
    <w:lvl w:ilvl="6" w:tplc="352C4542">
      <w:numFmt w:val="bullet"/>
      <w:lvlText w:val="•"/>
      <w:lvlJc w:val="left"/>
      <w:pPr>
        <w:ind w:left="5540" w:hanging="432"/>
      </w:pPr>
      <w:rPr>
        <w:rFonts w:hint="default"/>
        <w:lang w:val="en-US" w:eastAsia="en-US" w:bidi="ar-SA"/>
      </w:rPr>
    </w:lvl>
    <w:lvl w:ilvl="7" w:tplc="5E34634E">
      <w:numFmt w:val="bullet"/>
      <w:lvlText w:val="•"/>
      <w:lvlJc w:val="left"/>
      <w:pPr>
        <w:ind w:left="6900" w:hanging="432"/>
      </w:pPr>
      <w:rPr>
        <w:rFonts w:hint="default"/>
        <w:lang w:val="en-US" w:eastAsia="en-US" w:bidi="ar-SA"/>
      </w:rPr>
    </w:lvl>
    <w:lvl w:ilvl="8" w:tplc="1E169618">
      <w:numFmt w:val="bullet"/>
      <w:lvlText w:val="•"/>
      <w:lvlJc w:val="left"/>
      <w:pPr>
        <w:ind w:left="8260" w:hanging="432"/>
      </w:pPr>
      <w:rPr>
        <w:rFonts w:hint="default"/>
        <w:lang w:val="en-US" w:eastAsia="en-US" w:bidi="ar-SA"/>
      </w:rPr>
    </w:lvl>
  </w:abstractNum>
  <w:num w:numId="1" w16cid:durableId="1012798804">
    <w:abstractNumId w:val="7"/>
  </w:num>
  <w:num w:numId="2" w16cid:durableId="748310682">
    <w:abstractNumId w:val="1"/>
  </w:num>
  <w:num w:numId="3" w16cid:durableId="3754872">
    <w:abstractNumId w:val="2"/>
  </w:num>
  <w:num w:numId="4" w16cid:durableId="487943414">
    <w:abstractNumId w:val="11"/>
  </w:num>
  <w:num w:numId="5" w16cid:durableId="493180039">
    <w:abstractNumId w:val="14"/>
  </w:num>
  <w:num w:numId="6" w16cid:durableId="1636058824">
    <w:abstractNumId w:val="5"/>
  </w:num>
  <w:num w:numId="7" w16cid:durableId="1606384576">
    <w:abstractNumId w:val="6"/>
  </w:num>
  <w:num w:numId="8" w16cid:durableId="1793161755">
    <w:abstractNumId w:val="0"/>
  </w:num>
  <w:num w:numId="9" w16cid:durableId="1444229830">
    <w:abstractNumId w:val="4"/>
  </w:num>
  <w:num w:numId="10" w16cid:durableId="1398362228">
    <w:abstractNumId w:val="10"/>
  </w:num>
  <w:num w:numId="11" w16cid:durableId="1737850446">
    <w:abstractNumId w:val="8"/>
  </w:num>
  <w:num w:numId="12" w16cid:durableId="932668028">
    <w:abstractNumId w:val="16"/>
  </w:num>
  <w:num w:numId="13" w16cid:durableId="1469126091">
    <w:abstractNumId w:val="13"/>
  </w:num>
  <w:num w:numId="14" w16cid:durableId="257370934">
    <w:abstractNumId w:val="12"/>
  </w:num>
  <w:num w:numId="15" w16cid:durableId="377437746">
    <w:abstractNumId w:val="9"/>
  </w:num>
  <w:num w:numId="16" w16cid:durableId="584412157">
    <w:abstractNumId w:val="15"/>
  </w:num>
  <w:num w:numId="17" w16cid:durableId="1806656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271"/>
    <w:rsid w:val="000055FC"/>
    <w:rsid w:val="00013B9E"/>
    <w:rsid w:val="00043DF5"/>
    <w:rsid w:val="00077A32"/>
    <w:rsid w:val="000B1353"/>
    <w:rsid w:val="000C092B"/>
    <w:rsid w:val="0011777A"/>
    <w:rsid w:val="00123A1E"/>
    <w:rsid w:val="00182FDD"/>
    <w:rsid w:val="0019186B"/>
    <w:rsid w:val="001C011B"/>
    <w:rsid w:val="001E6B09"/>
    <w:rsid w:val="001E7393"/>
    <w:rsid w:val="00217586"/>
    <w:rsid w:val="002319E1"/>
    <w:rsid w:val="00243843"/>
    <w:rsid w:val="00280F02"/>
    <w:rsid w:val="002A3CFC"/>
    <w:rsid w:val="002D57EE"/>
    <w:rsid w:val="002F7ED6"/>
    <w:rsid w:val="0033684C"/>
    <w:rsid w:val="00344071"/>
    <w:rsid w:val="003759B5"/>
    <w:rsid w:val="003808E7"/>
    <w:rsid w:val="0039597A"/>
    <w:rsid w:val="003C1408"/>
    <w:rsid w:val="004917E7"/>
    <w:rsid w:val="00495B83"/>
    <w:rsid w:val="004A5C5A"/>
    <w:rsid w:val="005662AC"/>
    <w:rsid w:val="00570D11"/>
    <w:rsid w:val="005B1271"/>
    <w:rsid w:val="005C714D"/>
    <w:rsid w:val="005F2FD0"/>
    <w:rsid w:val="00603213"/>
    <w:rsid w:val="00610D54"/>
    <w:rsid w:val="0063566D"/>
    <w:rsid w:val="00665488"/>
    <w:rsid w:val="00686407"/>
    <w:rsid w:val="0073508E"/>
    <w:rsid w:val="0078685E"/>
    <w:rsid w:val="00790DF4"/>
    <w:rsid w:val="007E6F48"/>
    <w:rsid w:val="00834ED2"/>
    <w:rsid w:val="008B7E91"/>
    <w:rsid w:val="008E25DF"/>
    <w:rsid w:val="009812FD"/>
    <w:rsid w:val="009A6A48"/>
    <w:rsid w:val="009A78C4"/>
    <w:rsid w:val="009C4F63"/>
    <w:rsid w:val="009C7A44"/>
    <w:rsid w:val="009F549C"/>
    <w:rsid w:val="00AC271B"/>
    <w:rsid w:val="00AD7826"/>
    <w:rsid w:val="00AF3051"/>
    <w:rsid w:val="00B06292"/>
    <w:rsid w:val="00B15445"/>
    <w:rsid w:val="00B4077B"/>
    <w:rsid w:val="00B823A3"/>
    <w:rsid w:val="00B90694"/>
    <w:rsid w:val="00B90982"/>
    <w:rsid w:val="00BE1D02"/>
    <w:rsid w:val="00BF255A"/>
    <w:rsid w:val="00C3433D"/>
    <w:rsid w:val="00C47E95"/>
    <w:rsid w:val="00C645CB"/>
    <w:rsid w:val="00CB3C1F"/>
    <w:rsid w:val="00CC1835"/>
    <w:rsid w:val="00CD25C8"/>
    <w:rsid w:val="00D1781C"/>
    <w:rsid w:val="00D44BFC"/>
    <w:rsid w:val="00D455DB"/>
    <w:rsid w:val="00D5452B"/>
    <w:rsid w:val="00D61E8A"/>
    <w:rsid w:val="00D62964"/>
    <w:rsid w:val="00D67A8D"/>
    <w:rsid w:val="00E722E7"/>
    <w:rsid w:val="00E724DE"/>
    <w:rsid w:val="00E728C6"/>
    <w:rsid w:val="00F13B18"/>
    <w:rsid w:val="00F67079"/>
    <w:rsid w:val="00F86775"/>
    <w:rsid w:val="00FC5298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491BD"/>
  <w15:docId w15:val="{ADAF7058-6E43-4FAA-98D8-F398E08B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spacing w:before="78"/>
      <w:ind w:left="839" w:hanging="277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5" w:hanging="46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16"/>
      <w:ind w:left="591" w:right="733" w:hanging="1"/>
      <w:jc w:val="both"/>
      <w:outlineLvl w:val="3"/>
    </w:pPr>
    <w:rPr>
      <w:i/>
      <w:iCs/>
      <w:sz w:val="23"/>
      <w:szCs w:val="23"/>
    </w:rPr>
  </w:style>
  <w:style w:type="paragraph" w:styleId="Heading5">
    <w:name w:val="heading 5"/>
    <w:basedOn w:val="Normal"/>
    <w:uiPriority w:val="9"/>
    <w:unhideWhenUsed/>
    <w:qFormat/>
    <w:pPr>
      <w:spacing w:line="254" w:lineRule="exact"/>
      <w:ind w:left="592" w:hanging="432"/>
      <w:outlineLvl w:val="4"/>
    </w:pPr>
    <w:rPr>
      <w:b/>
      <w:bCs/>
    </w:rPr>
  </w:style>
  <w:style w:type="paragraph" w:styleId="Heading6">
    <w:name w:val="heading 6"/>
    <w:basedOn w:val="Normal"/>
    <w:uiPriority w:val="9"/>
    <w:unhideWhenUsed/>
    <w:qFormat/>
    <w:pPr>
      <w:ind w:left="160"/>
      <w:outlineLvl w:val="5"/>
    </w:pPr>
    <w:rPr>
      <w:b/>
      <w:bCs/>
    </w:rPr>
  </w:style>
  <w:style w:type="paragraph" w:styleId="Heading7">
    <w:name w:val="heading 7"/>
    <w:basedOn w:val="Normal"/>
    <w:uiPriority w:val="1"/>
    <w:qFormat/>
    <w:pPr>
      <w:ind w:left="1453" w:hanging="43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592" w:hanging="432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Revision">
    <w:name w:val="Revision"/>
    <w:hidden/>
    <w:uiPriority w:val="99"/>
    <w:semiHidden/>
    <w:rsid w:val="0033684C"/>
    <w:pPr>
      <w:widowControl/>
      <w:autoSpaceDE/>
      <w:autoSpaceDN/>
    </w:pPr>
    <w:rPr>
      <w:rFonts w:ascii="Tahoma" w:eastAsia="Tahoma" w:hAnsi="Tahoma" w:cs="Tahoma"/>
    </w:rPr>
  </w:style>
  <w:style w:type="character" w:styleId="CommentReference">
    <w:name w:val="annotation reference"/>
    <w:basedOn w:val="DefaultParagraphFont"/>
    <w:uiPriority w:val="99"/>
    <w:semiHidden/>
    <w:unhideWhenUsed/>
    <w:rsid w:val="00336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6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84C"/>
    <w:rPr>
      <w:rFonts w:ascii="Tahoma" w:eastAsia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4C"/>
    <w:rPr>
      <w:rFonts w:ascii="Tahoma" w:eastAsia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8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8C4"/>
    <w:rPr>
      <w:rFonts w:ascii="Segoe UI" w:eastAsia="Tahoma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9A78C4"/>
    <w:pPr>
      <w:widowControl/>
      <w:autoSpaceDE/>
      <w:autoSpaceDN/>
    </w:pPr>
    <w:rPr>
      <w:rFonts w:eastAsia="SimSun"/>
      <w:sz w:val="20"/>
      <w:szCs w:val="20"/>
      <w:lang w:val="de-DE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A78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D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D02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BE1D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D02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EE6E50-A4F0-46BD-84CD-60B0448B0D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592C2-7A64-454F-A5CE-6D19CAA04D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19c703b-2602-4163-809d-9a5e1c732055"/>
    <ds:schemaRef ds:uri="a6df6844-8c60-416d-a4fb-71d0255fd917"/>
  </ds:schemaRefs>
</ds:datastoreItem>
</file>

<file path=customXml/itemProps3.xml><?xml version="1.0" encoding="utf-8"?>
<ds:datastoreItem xmlns:ds="http://schemas.openxmlformats.org/officeDocument/2006/customXml" ds:itemID="{7E324743-8385-43BC-9018-387FFF27B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CAU/CIS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Sheluga</dc:creator>
  <cp:lastModifiedBy>Ott, Kathleen</cp:lastModifiedBy>
  <cp:revision>3</cp:revision>
  <cp:lastPrinted>2025-03-12T11:10:00Z</cp:lastPrinted>
  <dcterms:created xsi:type="dcterms:W3CDTF">2025-03-12T14:47:00Z</dcterms:created>
  <dcterms:modified xsi:type="dcterms:W3CDTF">2025-03-12T14:49:00Z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C1 for business associates</vt:lpwstr>
  </property>
  <property fmtid="{D5CDD505-2E9C-101B-9397-08002B2CF9AE}" pid="3" name="ContentType">
    <vt:lpwstr>Document</vt:lpwstr>
  </property>
  <property fmtid="{D5CDD505-2E9C-101B-9397-08002B2CF9AE}" pid="4" name="Created">
    <vt:filetime>2022-03-02T00:00:00Z</vt:filetime>
  </property>
  <property fmtid="{D5CDD505-2E9C-101B-9397-08002B2CF9AE}" pid="5" name="Creator">
    <vt:lpwstr>Acrobat PDFMaker 21 for Word</vt:lpwstr>
  </property>
  <property fmtid="{D5CDD505-2E9C-101B-9397-08002B2CF9AE}" pid="6" name="LastSaved">
    <vt:filetime>2024-06-25T00:00:00Z</vt:filetime>
  </property>
  <property fmtid="{D5CDD505-2E9C-101B-9397-08002B2CF9AE}" pid="7" name="MSIP_Label_2f0fd6e1-675f-44c8-b7c1-b9775c5fb9fd_Application">
    <vt:lpwstr>Microsoft Azure Information Protection</vt:lpwstr>
  </property>
  <property fmtid="{D5CDD505-2E9C-101B-9397-08002B2CF9AE}" pid="8" name="MSIP_Label_2f0fd6e1-675f-44c8-b7c1-b9775c5fb9fd_Enabled">
    <vt:lpwstr>True</vt:lpwstr>
  </property>
  <property fmtid="{D5CDD505-2E9C-101B-9397-08002B2CF9AE}" pid="9" name="MSIP_Label_2f0fd6e1-675f-44c8-b7c1-b9775c5fb9fd_Extended_MSFT_Method">
    <vt:lpwstr>Automatic</vt:lpwstr>
  </property>
  <property fmtid="{D5CDD505-2E9C-101B-9397-08002B2CF9AE}" pid="10" name="MSIP_Label_2f0fd6e1-675f-44c8-b7c1-b9775c5fb9fd_Name">
    <vt:lpwstr>C1 for business associates</vt:lpwstr>
  </property>
  <property fmtid="{D5CDD505-2E9C-101B-9397-08002B2CF9AE}" pid="11" name="MSIP_Label_2f0fd6e1-675f-44c8-b7c1-b9775c5fb9fd_Owner">
    <vt:lpwstr>KSine@munichreamerica.com</vt:lpwstr>
  </property>
  <property fmtid="{D5CDD505-2E9C-101B-9397-08002B2CF9AE}" pid="12" name="MSIP_Label_2f0fd6e1-675f-44c8-b7c1-b9775c5fb9fd_SetDate">
    <vt:lpwstr>2019-03-22T13:42:10.1497833Z</vt:lpwstr>
  </property>
  <property fmtid="{D5CDD505-2E9C-101B-9397-08002B2CF9AE}" pid="13" name="MSIP_Label_2f0fd6e1-675f-44c8-b7c1-b9775c5fb9fd_SiteId">
    <vt:lpwstr>582259a1-dcaa-4cca-b1cf-e60d3f045ecd</vt:lpwstr>
  </property>
  <property fmtid="{D5CDD505-2E9C-101B-9397-08002B2CF9AE}" pid="14" name="Producer">
    <vt:lpwstr>Adobe PDF Library 21.11.71</vt:lpwstr>
  </property>
  <property fmtid="{D5CDD505-2E9C-101B-9397-08002B2CF9AE}" pid="15" name="SourceModified">
    <vt:lpwstr>D:20220302185308</vt:lpwstr>
  </property>
  <property fmtid="{D5CDD505-2E9C-101B-9397-08002B2CF9AE}" pid="16" name="ContentTypeId">
    <vt:lpwstr>0x010100684657FCAD40D04DA0ED006C8F2E49B0</vt:lpwstr>
  </property>
</Properties>
</file>